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C5B" w:rsidRDefault="00B31C5B" w:rsidP="00B31C5B">
      <w:pPr>
        <w:spacing w:after="0" w:line="240" w:lineRule="auto"/>
        <w:jc w:val="both"/>
        <w:rPr>
          <w:rFonts w:eastAsia="Times New Roman" w:cs="Arial"/>
          <w:b/>
          <w:sz w:val="24"/>
          <w:szCs w:val="24"/>
          <w:lang w:eastAsia="fr-FR"/>
        </w:rPr>
      </w:pPr>
      <w:r w:rsidRPr="00B31C5B">
        <w:rPr>
          <w:rFonts w:eastAsia="Times New Roman" w:cs="Arial"/>
          <w:b/>
          <w:sz w:val="24"/>
          <w:szCs w:val="24"/>
          <w:lang w:eastAsia="fr-FR"/>
        </w:rPr>
        <w:t>Histoire du CHRU</w:t>
      </w:r>
    </w:p>
    <w:p w:rsidR="00BE5951" w:rsidRDefault="00BE5951" w:rsidP="00B31C5B">
      <w:pPr>
        <w:spacing w:after="0" w:line="240" w:lineRule="auto"/>
        <w:jc w:val="both"/>
        <w:rPr>
          <w:rFonts w:eastAsia="Times New Roman" w:cs="Arial"/>
          <w:b/>
          <w:sz w:val="24"/>
          <w:szCs w:val="24"/>
          <w:lang w:eastAsia="fr-FR"/>
        </w:rPr>
      </w:pPr>
      <w:r>
        <w:rPr>
          <w:rFonts w:eastAsia="Times New Roman" w:cs="Arial"/>
          <w:b/>
          <w:sz w:val="24"/>
          <w:szCs w:val="24"/>
          <w:lang w:eastAsia="fr-FR"/>
        </w:rPr>
        <w:t xml:space="preserve">Màj : </w:t>
      </w:r>
      <w:r w:rsidR="00245CA5">
        <w:rPr>
          <w:rFonts w:eastAsia="Times New Roman" w:cs="Arial"/>
          <w:b/>
          <w:sz w:val="24"/>
          <w:szCs w:val="24"/>
          <w:lang w:eastAsia="fr-FR"/>
        </w:rPr>
        <w:t>24</w:t>
      </w:r>
      <w:r w:rsidR="007D587C">
        <w:rPr>
          <w:rFonts w:eastAsia="Times New Roman" w:cs="Arial"/>
          <w:b/>
          <w:sz w:val="24"/>
          <w:szCs w:val="24"/>
          <w:lang w:eastAsia="fr-FR"/>
        </w:rPr>
        <w:t>/</w:t>
      </w:r>
      <w:r w:rsidR="00245CA5">
        <w:rPr>
          <w:rFonts w:eastAsia="Times New Roman" w:cs="Arial"/>
          <w:b/>
          <w:sz w:val="24"/>
          <w:szCs w:val="24"/>
          <w:lang w:eastAsia="fr-FR"/>
        </w:rPr>
        <w:t>03</w:t>
      </w:r>
      <w:r w:rsidR="007D587C">
        <w:rPr>
          <w:rFonts w:eastAsia="Times New Roman" w:cs="Arial"/>
          <w:b/>
          <w:sz w:val="24"/>
          <w:szCs w:val="24"/>
          <w:lang w:eastAsia="fr-FR"/>
        </w:rPr>
        <w:t>/202</w:t>
      </w:r>
      <w:r w:rsidR="00245CA5">
        <w:rPr>
          <w:rFonts w:eastAsia="Times New Roman" w:cs="Arial"/>
          <w:b/>
          <w:sz w:val="24"/>
          <w:szCs w:val="24"/>
          <w:lang w:eastAsia="fr-FR"/>
        </w:rPr>
        <w:t>4</w:t>
      </w:r>
    </w:p>
    <w:p w:rsidR="00BE5951" w:rsidRPr="00B31C5B" w:rsidRDefault="00BE5951" w:rsidP="00B31C5B">
      <w:pPr>
        <w:spacing w:after="0" w:line="240" w:lineRule="auto"/>
        <w:jc w:val="both"/>
        <w:rPr>
          <w:rFonts w:eastAsia="Times New Roman" w:cs="Arial"/>
          <w:b/>
          <w:sz w:val="24"/>
          <w:szCs w:val="24"/>
          <w:lang w:eastAsia="fr-FR"/>
        </w:rPr>
      </w:pPr>
    </w:p>
    <w:p w:rsidR="00B31C5B" w:rsidRDefault="00B31C5B" w:rsidP="00B31C5B">
      <w:pPr>
        <w:spacing w:after="0" w:line="240" w:lineRule="auto"/>
        <w:jc w:val="both"/>
        <w:rPr>
          <w:rFonts w:eastAsia="Times New Roman" w:cs="Arial"/>
          <w:lang w:eastAsia="fr-FR"/>
        </w:rPr>
      </w:pPr>
    </w:p>
    <w:p w:rsidR="00B31C5B" w:rsidRPr="00B31C5B" w:rsidRDefault="00B31C5B" w:rsidP="00B31C5B">
      <w:pPr>
        <w:spacing w:after="0" w:line="240" w:lineRule="auto"/>
        <w:jc w:val="both"/>
        <w:rPr>
          <w:rFonts w:eastAsia="Times New Roman" w:cs="Arial"/>
          <w:b/>
          <w:lang w:eastAsia="fr-FR"/>
        </w:rPr>
      </w:pPr>
      <w:r w:rsidRPr="00B31C5B">
        <w:rPr>
          <w:rFonts w:eastAsia="Times New Roman" w:cs="Arial"/>
          <w:b/>
          <w:lang w:eastAsia="fr-FR"/>
        </w:rPr>
        <w:t>1977 : Ouverture de l’Hôpital Thermal d’Uriage</w:t>
      </w:r>
      <w:r w:rsidR="00AB1D4E">
        <w:rPr>
          <w:rFonts w:eastAsia="Times New Roman" w:cs="Arial"/>
          <w:b/>
          <w:lang w:eastAsia="fr-FR"/>
        </w:rPr>
        <w:t xml:space="preserve"> (90 lits)</w:t>
      </w:r>
    </w:p>
    <w:p w:rsidR="00B31C5B" w:rsidRPr="00B31C5B" w:rsidRDefault="00B31C5B" w:rsidP="00B31C5B">
      <w:pPr>
        <w:spacing w:after="0" w:line="240" w:lineRule="auto"/>
        <w:jc w:val="both"/>
        <w:rPr>
          <w:rFonts w:eastAsia="Times New Roman" w:cs="Arial"/>
          <w:lang w:eastAsia="fr-FR"/>
        </w:rPr>
      </w:pPr>
      <w:r w:rsidRPr="00B31C5B">
        <w:rPr>
          <w:rFonts w:eastAsia="Times New Roman" w:cs="Arial"/>
          <w:lang w:eastAsia="fr-FR"/>
        </w:rPr>
        <w:t>Prises en charge de patients porteurs d‘affection de l’appareil locomoteur (sauf la Traumatologie)</w:t>
      </w:r>
    </w:p>
    <w:p w:rsidR="00B31C5B" w:rsidRPr="00B31C5B" w:rsidRDefault="00B31C5B" w:rsidP="00B31C5B">
      <w:pPr>
        <w:numPr>
          <w:ilvl w:val="1"/>
          <w:numId w:val="4"/>
        </w:numPr>
        <w:spacing w:after="0" w:line="240" w:lineRule="auto"/>
        <w:jc w:val="both"/>
        <w:rPr>
          <w:rFonts w:eastAsia="Times New Roman" w:cs="Arial"/>
          <w:lang w:eastAsia="fr-FR"/>
        </w:rPr>
      </w:pPr>
      <w:r w:rsidRPr="00B31C5B">
        <w:rPr>
          <w:rFonts w:eastAsia="Times New Roman" w:cs="Arial"/>
          <w:lang w:eastAsia="fr-FR"/>
        </w:rPr>
        <w:t>Soit prises en charge médicales</w:t>
      </w:r>
    </w:p>
    <w:p w:rsidR="00B31C5B" w:rsidRPr="00B31C5B" w:rsidRDefault="00B31C5B" w:rsidP="00B31C5B">
      <w:pPr>
        <w:numPr>
          <w:ilvl w:val="1"/>
          <w:numId w:val="4"/>
        </w:numPr>
        <w:spacing w:after="0" w:line="240" w:lineRule="auto"/>
        <w:jc w:val="both"/>
        <w:rPr>
          <w:rFonts w:eastAsia="Times New Roman" w:cs="Arial"/>
          <w:lang w:eastAsia="fr-FR"/>
        </w:rPr>
      </w:pPr>
      <w:r w:rsidRPr="00B31C5B">
        <w:rPr>
          <w:rFonts w:eastAsia="Times New Roman" w:cs="Arial"/>
          <w:lang w:eastAsia="fr-FR"/>
        </w:rPr>
        <w:t>Soit prises en charge rééducatives,</w:t>
      </w:r>
    </w:p>
    <w:p w:rsidR="00B31C5B" w:rsidRDefault="00B31C5B" w:rsidP="00B31C5B">
      <w:pPr>
        <w:numPr>
          <w:ilvl w:val="1"/>
          <w:numId w:val="4"/>
        </w:numPr>
        <w:spacing w:after="0" w:line="240" w:lineRule="auto"/>
        <w:jc w:val="both"/>
        <w:rPr>
          <w:rFonts w:eastAsia="Times New Roman" w:cs="Arial"/>
          <w:lang w:eastAsia="fr-FR"/>
        </w:rPr>
      </w:pPr>
      <w:r w:rsidRPr="00B31C5B">
        <w:rPr>
          <w:rFonts w:eastAsia="Times New Roman" w:cs="Arial"/>
          <w:lang w:eastAsia="fr-FR"/>
        </w:rPr>
        <w:t>Soit prises en charge pour cure thermale à URIAGE avec hospitalisation</w:t>
      </w:r>
      <w:r w:rsidR="00AB1D4E">
        <w:rPr>
          <w:rFonts w:eastAsia="Times New Roman" w:cs="Arial"/>
          <w:lang w:eastAsia="fr-FR"/>
        </w:rPr>
        <w:t>.</w:t>
      </w:r>
    </w:p>
    <w:p w:rsidR="00AB1D4E" w:rsidRPr="00AB1D4E" w:rsidRDefault="00AB1D4E" w:rsidP="00AB1D4E">
      <w:pPr>
        <w:spacing w:after="0" w:line="240" w:lineRule="auto"/>
        <w:ind w:left="1440"/>
        <w:jc w:val="both"/>
        <w:rPr>
          <w:rFonts w:eastAsia="Times New Roman" w:cs="Arial"/>
          <w:lang w:eastAsia="fr-FR"/>
        </w:rPr>
      </w:pPr>
    </w:p>
    <w:p w:rsidR="00B31C5B" w:rsidRPr="00B31C5B" w:rsidRDefault="00B31C5B" w:rsidP="00B31C5B">
      <w:pPr>
        <w:spacing w:after="0" w:line="240" w:lineRule="auto"/>
        <w:jc w:val="both"/>
        <w:rPr>
          <w:rFonts w:eastAsia="Times New Roman" w:cs="Arial"/>
          <w:lang w:eastAsia="fr-FR"/>
        </w:rPr>
      </w:pPr>
      <w:r w:rsidRPr="00B31C5B">
        <w:rPr>
          <w:rFonts w:eastAsia="Times New Roman" w:cs="Arial"/>
          <w:b/>
          <w:lang w:eastAsia="fr-FR"/>
        </w:rPr>
        <w:t>1990 : Restructuration de l’hospitalisation rhumatologique de l’agglomération grenobloise</w:t>
      </w:r>
      <w:r w:rsidRPr="00B31C5B">
        <w:rPr>
          <w:rFonts w:eastAsia="Times New Roman" w:cs="Arial"/>
          <w:lang w:eastAsia="fr-FR"/>
        </w:rPr>
        <w:t xml:space="preserve"> avec le classement des lits :</w:t>
      </w:r>
    </w:p>
    <w:p w:rsidR="00B31C5B" w:rsidRPr="00B31C5B" w:rsidRDefault="00B31C5B" w:rsidP="00B31C5B">
      <w:pPr>
        <w:numPr>
          <w:ilvl w:val="1"/>
          <w:numId w:val="3"/>
        </w:numPr>
        <w:spacing w:after="0" w:line="240" w:lineRule="auto"/>
        <w:rPr>
          <w:rFonts w:eastAsia="Times New Roman" w:cs="Arial"/>
          <w:lang w:eastAsia="fr-FR"/>
        </w:rPr>
      </w:pPr>
      <w:r w:rsidRPr="00B31C5B">
        <w:rPr>
          <w:rFonts w:eastAsia="Times New Roman" w:cs="Arial"/>
          <w:lang w:eastAsia="fr-FR"/>
        </w:rPr>
        <w:t>30 lits de Médecine Rhumatologique,</w:t>
      </w:r>
    </w:p>
    <w:p w:rsidR="00B31C5B" w:rsidRPr="00B31C5B" w:rsidRDefault="00AB1D4E" w:rsidP="00B31C5B">
      <w:pPr>
        <w:numPr>
          <w:ilvl w:val="1"/>
          <w:numId w:val="3"/>
        </w:numPr>
        <w:spacing w:after="0" w:line="240" w:lineRule="auto"/>
        <w:rPr>
          <w:rFonts w:eastAsia="Times New Roman" w:cs="Arial"/>
          <w:lang w:eastAsia="fr-FR"/>
        </w:rPr>
      </w:pPr>
      <w:r>
        <w:rPr>
          <w:rFonts w:eastAsia="Times New Roman" w:cs="Arial"/>
          <w:lang w:eastAsia="fr-FR"/>
        </w:rPr>
        <w:t>60 lits de Moyen Séjour,</w:t>
      </w:r>
    </w:p>
    <w:p w:rsidR="00B31C5B" w:rsidRDefault="00AB1D4E" w:rsidP="00AB1D4E">
      <w:pPr>
        <w:spacing w:after="0" w:line="240" w:lineRule="auto"/>
        <w:rPr>
          <w:rFonts w:eastAsia="Times New Roman" w:cs="Arial"/>
          <w:lang w:eastAsia="fr-FR"/>
        </w:rPr>
      </w:pPr>
      <w:r>
        <w:rPr>
          <w:rFonts w:eastAsia="Times New Roman" w:cs="Arial"/>
          <w:lang w:eastAsia="fr-FR"/>
        </w:rPr>
        <w:t>Et avec l’i</w:t>
      </w:r>
      <w:r w:rsidR="00B31C5B" w:rsidRPr="00B31C5B">
        <w:rPr>
          <w:rFonts w:eastAsia="Times New Roman" w:cs="Arial"/>
          <w:lang w:eastAsia="fr-FR"/>
        </w:rPr>
        <w:t>ntroduction de gestes percutanés radioguidés</w:t>
      </w:r>
      <w:r>
        <w:rPr>
          <w:rFonts w:eastAsia="Times New Roman" w:cs="Arial"/>
          <w:lang w:eastAsia="fr-FR"/>
        </w:rPr>
        <w:t>.</w:t>
      </w:r>
    </w:p>
    <w:p w:rsidR="00AB1D4E" w:rsidRPr="00AB1D4E" w:rsidRDefault="00AB1D4E" w:rsidP="00AB1D4E">
      <w:pPr>
        <w:spacing w:after="0" w:line="240" w:lineRule="auto"/>
        <w:ind w:left="170"/>
        <w:rPr>
          <w:rFonts w:eastAsia="Times New Roman" w:cs="Arial"/>
          <w:lang w:eastAsia="fr-FR"/>
        </w:rPr>
      </w:pPr>
    </w:p>
    <w:p w:rsidR="00B31C5B" w:rsidRPr="00B31C5B" w:rsidRDefault="00B31C5B" w:rsidP="00B31C5B">
      <w:pPr>
        <w:numPr>
          <w:ilvl w:val="2"/>
          <w:numId w:val="5"/>
        </w:numPr>
        <w:spacing w:after="0" w:line="240" w:lineRule="auto"/>
        <w:rPr>
          <w:rFonts w:eastAsia="Times New Roman" w:cs="Arial"/>
          <w:lang w:eastAsia="fr-FR"/>
        </w:rPr>
      </w:pPr>
      <w:r w:rsidRPr="00B31C5B">
        <w:rPr>
          <w:rFonts w:eastAsia="Times New Roman" w:cs="Arial"/>
          <w:b/>
          <w:lang w:eastAsia="fr-FR"/>
        </w:rPr>
        <w:t>L’Hôpital Thermal d’Uriage devient l’Hôpital Rhumatologique d’Uriage</w:t>
      </w:r>
      <w:r w:rsidRPr="00B31C5B">
        <w:rPr>
          <w:rFonts w:eastAsia="Times New Roman" w:cs="Arial"/>
          <w:lang w:eastAsia="fr-FR"/>
        </w:rPr>
        <w:t>.</w:t>
      </w:r>
    </w:p>
    <w:p w:rsidR="00B31C5B" w:rsidRDefault="00B31C5B" w:rsidP="00B31C5B">
      <w:pPr>
        <w:spacing w:after="0" w:line="240" w:lineRule="auto"/>
        <w:jc w:val="both"/>
        <w:rPr>
          <w:rFonts w:eastAsia="Times New Roman" w:cs="Arial"/>
          <w:lang w:eastAsia="fr-FR"/>
        </w:rPr>
      </w:pPr>
      <w:r w:rsidRPr="00B31C5B">
        <w:rPr>
          <w:rFonts w:eastAsia="Times New Roman" w:cs="Arial"/>
          <w:lang w:eastAsia="fr-FR"/>
        </w:rPr>
        <w:t xml:space="preserve">L’orientation des </w:t>
      </w:r>
      <w:r w:rsidR="00AB1D4E">
        <w:rPr>
          <w:rFonts w:eastAsia="Times New Roman" w:cs="Arial"/>
          <w:lang w:eastAsia="fr-FR"/>
        </w:rPr>
        <w:t xml:space="preserve">lits de Médecine Rhumatologique, centrés sur </w:t>
      </w:r>
      <w:r w:rsidR="00AB1D4E" w:rsidRPr="00B31C5B">
        <w:rPr>
          <w:rFonts w:eastAsia="Times New Roman" w:cs="Arial"/>
          <w:lang w:eastAsia="fr-FR"/>
        </w:rPr>
        <w:t>la pathologie rachidienne et médicale rééducative et post opératoire</w:t>
      </w:r>
      <w:r w:rsidR="00AB1D4E">
        <w:rPr>
          <w:rFonts w:eastAsia="Times New Roman" w:cs="Arial"/>
          <w:lang w:eastAsia="fr-FR"/>
        </w:rPr>
        <w:t>,</w:t>
      </w:r>
      <w:r w:rsidR="00AB1D4E" w:rsidRPr="00B31C5B">
        <w:rPr>
          <w:rFonts w:eastAsia="Times New Roman" w:cs="Arial"/>
          <w:lang w:eastAsia="fr-FR"/>
        </w:rPr>
        <w:t xml:space="preserve"> </w:t>
      </w:r>
      <w:r w:rsidRPr="00B31C5B">
        <w:rPr>
          <w:rFonts w:eastAsia="Times New Roman" w:cs="Arial"/>
          <w:lang w:eastAsia="fr-FR"/>
        </w:rPr>
        <w:t xml:space="preserve">est faite en coordination avec le Service de Médecine Rhumatologique du </w:t>
      </w:r>
      <w:r w:rsidR="00AB1D4E">
        <w:rPr>
          <w:rFonts w:eastAsia="Times New Roman" w:cs="Arial"/>
          <w:lang w:eastAsia="fr-FR"/>
        </w:rPr>
        <w:t>CHU</w:t>
      </w:r>
      <w:r w:rsidRPr="00B31C5B">
        <w:rPr>
          <w:rFonts w:eastAsia="Times New Roman" w:cs="Arial"/>
          <w:lang w:eastAsia="fr-FR"/>
        </w:rPr>
        <w:t xml:space="preserve">. </w:t>
      </w:r>
    </w:p>
    <w:p w:rsidR="00AB1D4E" w:rsidRPr="00B31C5B" w:rsidRDefault="00AB1D4E" w:rsidP="00B31C5B">
      <w:pPr>
        <w:spacing w:after="0" w:line="240" w:lineRule="auto"/>
        <w:jc w:val="both"/>
        <w:rPr>
          <w:rFonts w:eastAsia="Times New Roman" w:cs="Arial"/>
          <w:lang w:eastAsia="fr-FR"/>
        </w:rPr>
      </w:pPr>
    </w:p>
    <w:p w:rsidR="00B31C5B" w:rsidRDefault="00B31C5B" w:rsidP="00B31C5B">
      <w:pPr>
        <w:spacing w:after="0" w:line="240" w:lineRule="auto"/>
        <w:jc w:val="both"/>
        <w:rPr>
          <w:rFonts w:eastAsia="Times New Roman" w:cs="Arial"/>
          <w:b/>
          <w:lang w:eastAsia="fr-FR"/>
        </w:rPr>
      </w:pPr>
      <w:r w:rsidRPr="00B31C5B">
        <w:rPr>
          <w:rFonts w:eastAsia="Times New Roman" w:cs="Arial"/>
          <w:b/>
          <w:lang w:eastAsia="fr-FR"/>
        </w:rPr>
        <w:t>1992 : Premier projet d’établissement</w:t>
      </w:r>
    </w:p>
    <w:p w:rsidR="00AB1D4E" w:rsidRPr="00B31C5B" w:rsidRDefault="00AB1D4E" w:rsidP="00B31C5B">
      <w:pPr>
        <w:spacing w:after="0" w:line="240" w:lineRule="auto"/>
        <w:jc w:val="both"/>
        <w:rPr>
          <w:rFonts w:eastAsia="Times New Roman" w:cs="Arial"/>
          <w:b/>
          <w:lang w:eastAsia="fr-FR"/>
        </w:rPr>
      </w:pPr>
    </w:p>
    <w:p w:rsidR="00B31C5B" w:rsidRPr="00B31C5B" w:rsidRDefault="00B31C5B" w:rsidP="00AB1D4E">
      <w:pPr>
        <w:spacing w:after="0" w:line="240" w:lineRule="auto"/>
        <w:jc w:val="both"/>
        <w:rPr>
          <w:rFonts w:eastAsia="Times New Roman" w:cs="Arial"/>
          <w:lang w:eastAsia="fr-FR"/>
        </w:rPr>
      </w:pPr>
      <w:r w:rsidRPr="00B31C5B">
        <w:rPr>
          <w:rFonts w:eastAsia="Times New Roman" w:cs="Arial"/>
          <w:b/>
          <w:lang w:eastAsia="fr-FR"/>
        </w:rPr>
        <w:t>1994 : Demande d’ouverture de 3 places d’hospitalisation de jour de rééducation rhumatologique</w:t>
      </w:r>
      <w:r w:rsidRPr="00B31C5B">
        <w:rPr>
          <w:rFonts w:eastAsia="Times New Roman" w:cs="Arial"/>
          <w:lang w:eastAsia="fr-FR"/>
        </w:rPr>
        <w:t xml:space="preserve"> </w:t>
      </w:r>
    </w:p>
    <w:p w:rsidR="00B31C5B" w:rsidRPr="00B31C5B" w:rsidRDefault="00B31C5B" w:rsidP="00B31C5B">
      <w:pPr>
        <w:spacing w:after="0" w:line="240" w:lineRule="auto"/>
        <w:jc w:val="both"/>
        <w:rPr>
          <w:rFonts w:eastAsia="Times New Roman" w:cs="Arial"/>
          <w:lang w:eastAsia="fr-FR"/>
        </w:rPr>
      </w:pPr>
    </w:p>
    <w:p w:rsidR="00B31C5B" w:rsidRPr="00B31C5B" w:rsidRDefault="00B31C5B" w:rsidP="00B31C5B">
      <w:pPr>
        <w:spacing w:after="0" w:line="240" w:lineRule="auto"/>
        <w:jc w:val="both"/>
        <w:rPr>
          <w:rFonts w:eastAsia="Times New Roman" w:cs="Arial"/>
          <w:lang w:eastAsia="fr-FR"/>
        </w:rPr>
      </w:pPr>
      <w:r w:rsidRPr="00B31C5B">
        <w:rPr>
          <w:rFonts w:eastAsia="Times New Roman" w:cs="Arial"/>
          <w:b/>
          <w:lang w:eastAsia="fr-FR"/>
        </w:rPr>
        <w:t>1995 : Création d’une unité d’évaluation et de traitement de la douleur rhumatologique</w:t>
      </w:r>
    </w:p>
    <w:p w:rsidR="00B31C5B" w:rsidRPr="00B31C5B" w:rsidRDefault="00B31C5B" w:rsidP="00B31C5B">
      <w:pPr>
        <w:spacing w:after="0" w:line="240" w:lineRule="auto"/>
        <w:jc w:val="both"/>
        <w:rPr>
          <w:rFonts w:eastAsia="Times New Roman" w:cs="Arial"/>
          <w:lang w:eastAsia="fr-FR"/>
        </w:rPr>
      </w:pPr>
    </w:p>
    <w:p w:rsidR="00B31C5B" w:rsidRPr="00B31C5B" w:rsidRDefault="00B31C5B" w:rsidP="00B31C5B">
      <w:pPr>
        <w:spacing w:after="0" w:line="240" w:lineRule="auto"/>
        <w:jc w:val="both"/>
        <w:rPr>
          <w:rFonts w:eastAsia="Times New Roman" w:cs="Arial"/>
          <w:lang w:eastAsia="fr-FR"/>
        </w:rPr>
      </w:pPr>
      <w:r w:rsidRPr="00B31C5B">
        <w:rPr>
          <w:rFonts w:eastAsia="Times New Roman" w:cs="Arial"/>
          <w:b/>
          <w:lang w:eastAsia="fr-FR"/>
        </w:rPr>
        <w:t>1996</w:t>
      </w:r>
      <w:r w:rsidRPr="00B31C5B">
        <w:rPr>
          <w:rFonts w:eastAsia="Times New Roman" w:cs="Arial"/>
          <w:lang w:eastAsia="fr-FR"/>
        </w:rPr>
        <w:t> </w:t>
      </w:r>
      <w:r w:rsidRPr="00AB1D4E">
        <w:rPr>
          <w:rFonts w:eastAsia="Times New Roman" w:cs="Arial"/>
          <w:b/>
          <w:lang w:eastAsia="fr-FR"/>
        </w:rPr>
        <w:t xml:space="preserve">: </w:t>
      </w:r>
      <w:r w:rsidR="00AB1D4E" w:rsidRPr="00AB1D4E">
        <w:rPr>
          <w:rFonts w:eastAsia="Times New Roman" w:cs="Arial"/>
          <w:b/>
          <w:lang w:eastAsia="fr-FR"/>
        </w:rPr>
        <w:t>Classement des</w:t>
      </w:r>
      <w:r w:rsidRPr="00B31C5B">
        <w:rPr>
          <w:rFonts w:eastAsia="Times New Roman" w:cs="Arial"/>
          <w:lang w:eastAsia="fr-FR"/>
        </w:rPr>
        <w:t xml:space="preserve"> </w:t>
      </w:r>
      <w:r w:rsidRPr="00B31C5B">
        <w:rPr>
          <w:rFonts w:eastAsia="Times New Roman" w:cs="Arial"/>
          <w:b/>
          <w:lang w:eastAsia="fr-FR"/>
        </w:rPr>
        <w:t>lits de moyen séjour en MPR</w:t>
      </w:r>
      <w:r w:rsidRPr="00B31C5B">
        <w:rPr>
          <w:rFonts w:eastAsia="Times New Roman" w:cs="Arial"/>
          <w:lang w:eastAsia="fr-FR"/>
        </w:rPr>
        <w:t xml:space="preserve">, destinés à la prise en charge rééducative : </w:t>
      </w:r>
    </w:p>
    <w:p w:rsidR="00B31C5B" w:rsidRPr="00B31C5B" w:rsidRDefault="00A83F46" w:rsidP="00B31C5B">
      <w:pPr>
        <w:numPr>
          <w:ilvl w:val="0"/>
          <w:numId w:val="6"/>
        </w:numPr>
        <w:spacing w:after="0" w:line="240" w:lineRule="auto"/>
        <w:jc w:val="both"/>
        <w:rPr>
          <w:rFonts w:eastAsia="Times New Roman" w:cs="Arial"/>
          <w:lang w:eastAsia="fr-FR"/>
        </w:rPr>
      </w:pPr>
      <w:r w:rsidRPr="00B31C5B">
        <w:rPr>
          <w:rFonts w:eastAsia="Times New Roman" w:cs="Arial"/>
          <w:lang w:eastAsia="fr-FR"/>
        </w:rPr>
        <w:t>De</w:t>
      </w:r>
      <w:r w:rsidR="00B31C5B" w:rsidRPr="00B31C5B">
        <w:rPr>
          <w:rFonts w:eastAsia="Times New Roman" w:cs="Arial"/>
          <w:lang w:eastAsia="fr-FR"/>
        </w:rPr>
        <w:t xml:space="preserve"> patients porteurs d’affectation rhumatologique,</w:t>
      </w:r>
    </w:p>
    <w:p w:rsidR="00B31C5B" w:rsidRPr="00B31C5B" w:rsidRDefault="00A83F46" w:rsidP="00B31C5B">
      <w:pPr>
        <w:numPr>
          <w:ilvl w:val="0"/>
          <w:numId w:val="6"/>
        </w:numPr>
        <w:spacing w:after="0" w:line="240" w:lineRule="auto"/>
        <w:jc w:val="both"/>
        <w:rPr>
          <w:rFonts w:eastAsia="Times New Roman" w:cs="Arial"/>
          <w:lang w:eastAsia="fr-FR"/>
        </w:rPr>
      </w:pPr>
      <w:r w:rsidRPr="00B31C5B">
        <w:rPr>
          <w:rFonts w:eastAsia="Times New Roman" w:cs="Arial"/>
          <w:lang w:eastAsia="fr-FR"/>
        </w:rPr>
        <w:t>De</w:t>
      </w:r>
      <w:r w:rsidR="00B31C5B" w:rsidRPr="00B31C5B">
        <w:rPr>
          <w:rFonts w:eastAsia="Times New Roman" w:cs="Arial"/>
          <w:lang w:eastAsia="fr-FR"/>
        </w:rPr>
        <w:t xml:space="preserve"> prises en charge postopératoire de chirurgie rachidienne ou orthopédique pour affection rhumatologique (avec exclusion du post-traumatique).</w:t>
      </w:r>
    </w:p>
    <w:p w:rsidR="00B31C5B" w:rsidRPr="00B31C5B" w:rsidRDefault="00B31C5B" w:rsidP="00B31C5B">
      <w:pPr>
        <w:spacing w:after="0" w:line="240" w:lineRule="auto"/>
        <w:jc w:val="both"/>
        <w:rPr>
          <w:rFonts w:eastAsia="Times New Roman" w:cs="Arial"/>
          <w:lang w:eastAsia="fr-FR"/>
        </w:rPr>
      </w:pPr>
    </w:p>
    <w:p w:rsidR="00B31C5B" w:rsidRPr="00B31C5B" w:rsidRDefault="00B31C5B" w:rsidP="00B31C5B">
      <w:pPr>
        <w:spacing w:after="0" w:line="240" w:lineRule="auto"/>
        <w:jc w:val="both"/>
        <w:rPr>
          <w:rFonts w:eastAsia="Times New Roman" w:cs="Arial"/>
          <w:lang w:eastAsia="fr-FR"/>
        </w:rPr>
      </w:pPr>
      <w:r w:rsidRPr="00B31C5B">
        <w:rPr>
          <w:rFonts w:eastAsia="Times New Roman" w:cs="Arial"/>
          <w:b/>
          <w:lang w:eastAsia="fr-FR"/>
        </w:rPr>
        <w:t>1997</w:t>
      </w:r>
      <w:r w:rsidRPr="00B31C5B">
        <w:rPr>
          <w:rFonts w:eastAsia="Times New Roman" w:cs="Arial"/>
          <w:lang w:eastAsia="fr-FR"/>
        </w:rPr>
        <w:t> :</w:t>
      </w:r>
    </w:p>
    <w:p w:rsidR="00B31C5B" w:rsidRPr="00B31C5B" w:rsidRDefault="00B31C5B" w:rsidP="00B31C5B">
      <w:pPr>
        <w:pStyle w:val="Paragraphedeliste"/>
        <w:numPr>
          <w:ilvl w:val="0"/>
          <w:numId w:val="6"/>
        </w:numPr>
        <w:spacing w:after="0" w:line="240" w:lineRule="auto"/>
        <w:jc w:val="both"/>
        <w:rPr>
          <w:rFonts w:eastAsia="Times New Roman" w:cs="Arial"/>
          <w:lang w:eastAsia="fr-FR"/>
        </w:rPr>
      </w:pPr>
      <w:r w:rsidRPr="00B31C5B">
        <w:rPr>
          <w:rFonts w:eastAsia="Times New Roman" w:cs="Arial"/>
          <w:lang w:eastAsia="fr-FR"/>
        </w:rPr>
        <w:t>Démarrage de la démarche qualité,</w:t>
      </w:r>
    </w:p>
    <w:p w:rsidR="00B31C5B" w:rsidRPr="00B31C5B" w:rsidRDefault="00B31C5B" w:rsidP="00B31C5B">
      <w:pPr>
        <w:pStyle w:val="Paragraphedeliste"/>
        <w:numPr>
          <w:ilvl w:val="0"/>
          <w:numId w:val="6"/>
        </w:numPr>
        <w:spacing w:after="0" w:line="240" w:lineRule="auto"/>
        <w:jc w:val="both"/>
        <w:rPr>
          <w:rFonts w:eastAsia="Times New Roman" w:cs="Arial"/>
          <w:lang w:eastAsia="fr-FR"/>
        </w:rPr>
      </w:pPr>
      <w:r w:rsidRPr="00B31C5B">
        <w:rPr>
          <w:rFonts w:eastAsia="Times New Roman" w:cs="Arial"/>
          <w:lang w:eastAsia="fr-FR"/>
        </w:rPr>
        <w:t>Création de 12 chambres seules supplémentaires (sans augmenter le nombre de lits),</w:t>
      </w:r>
    </w:p>
    <w:p w:rsidR="00B31C5B" w:rsidRPr="00B31C5B" w:rsidRDefault="00B31C5B" w:rsidP="00B31C5B">
      <w:pPr>
        <w:spacing w:after="0" w:line="240" w:lineRule="auto"/>
        <w:jc w:val="both"/>
        <w:rPr>
          <w:rFonts w:eastAsia="Times New Roman" w:cs="Arial"/>
          <w:lang w:eastAsia="fr-FR"/>
        </w:rPr>
      </w:pPr>
    </w:p>
    <w:p w:rsidR="00B31C5B" w:rsidRPr="00B31C5B" w:rsidRDefault="00B31C5B" w:rsidP="00B31C5B">
      <w:pPr>
        <w:spacing w:after="0" w:line="240" w:lineRule="auto"/>
        <w:jc w:val="both"/>
        <w:rPr>
          <w:rFonts w:eastAsia="Times New Roman" w:cs="Arial"/>
          <w:lang w:eastAsia="fr-FR"/>
        </w:rPr>
      </w:pPr>
      <w:r w:rsidRPr="00B31C5B">
        <w:rPr>
          <w:rFonts w:eastAsia="Times New Roman" w:cs="Arial"/>
          <w:b/>
          <w:lang w:eastAsia="fr-FR"/>
        </w:rPr>
        <w:t>1998 : Introduction du « reconditionnement lombaire à l’effort »</w:t>
      </w:r>
      <w:r w:rsidRPr="00B31C5B">
        <w:rPr>
          <w:rFonts w:eastAsia="Times New Roman" w:cs="Arial"/>
          <w:lang w:eastAsia="fr-FR"/>
        </w:rPr>
        <w:t xml:space="preserve"> (prise en charge rééducative spécifique).</w:t>
      </w:r>
    </w:p>
    <w:p w:rsidR="00B31C5B" w:rsidRPr="00B31C5B" w:rsidRDefault="00B31C5B" w:rsidP="00B31C5B">
      <w:pPr>
        <w:spacing w:after="0" w:line="240" w:lineRule="auto"/>
        <w:jc w:val="both"/>
        <w:rPr>
          <w:rFonts w:eastAsia="Times New Roman" w:cs="Arial"/>
          <w:lang w:eastAsia="fr-FR"/>
        </w:rPr>
      </w:pPr>
    </w:p>
    <w:p w:rsidR="00BC5106" w:rsidRDefault="00B31C5B" w:rsidP="00B31C5B">
      <w:pPr>
        <w:spacing w:after="0" w:line="240" w:lineRule="auto"/>
        <w:jc w:val="both"/>
        <w:rPr>
          <w:rFonts w:eastAsia="Times New Roman" w:cs="Arial"/>
          <w:lang w:eastAsia="fr-FR"/>
        </w:rPr>
      </w:pPr>
      <w:r w:rsidRPr="00B31C5B">
        <w:rPr>
          <w:rFonts w:eastAsia="Times New Roman" w:cs="Arial"/>
          <w:b/>
          <w:lang w:eastAsia="fr-FR"/>
        </w:rPr>
        <w:t>1998 à 2000 : Rénovation complète des unités de soins</w:t>
      </w:r>
      <w:r w:rsidRPr="00B31C5B">
        <w:rPr>
          <w:rFonts w:eastAsia="Times New Roman" w:cs="Arial"/>
          <w:lang w:eastAsia="fr-FR"/>
        </w:rPr>
        <w:t>.</w:t>
      </w:r>
    </w:p>
    <w:p w:rsidR="00B31C5B" w:rsidRPr="00B31C5B" w:rsidRDefault="00B31C5B" w:rsidP="00B31C5B">
      <w:pPr>
        <w:spacing w:after="0" w:line="240" w:lineRule="auto"/>
        <w:jc w:val="both"/>
        <w:rPr>
          <w:rFonts w:eastAsia="Times New Roman" w:cs="Arial"/>
          <w:lang w:eastAsia="fr-FR"/>
        </w:rPr>
      </w:pPr>
    </w:p>
    <w:p w:rsidR="00B31C5B" w:rsidRDefault="00B31C5B" w:rsidP="00B31C5B">
      <w:pPr>
        <w:spacing w:after="0" w:line="240" w:lineRule="auto"/>
        <w:jc w:val="both"/>
        <w:rPr>
          <w:rFonts w:eastAsia="Times New Roman" w:cs="Arial"/>
          <w:lang w:eastAsia="fr-FR"/>
        </w:rPr>
      </w:pPr>
      <w:r w:rsidRPr="00B31C5B">
        <w:rPr>
          <w:rFonts w:eastAsia="Times New Roman" w:cs="Arial"/>
          <w:b/>
          <w:lang w:eastAsia="fr-FR"/>
        </w:rPr>
        <w:t>2000 : Formalisation de la démarche qualité</w:t>
      </w:r>
      <w:r w:rsidRPr="00B31C5B">
        <w:rPr>
          <w:rFonts w:eastAsia="Times New Roman" w:cs="Arial"/>
          <w:lang w:eastAsia="fr-FR"/>
        </w:rPr>
        <w:t xml:space="preserve">, </w:t>
      </w:r>
      <w:r w:rsidRPr="00B31C5B">
        <w:rPr>
          <w:rFonts w:eastAsia="Times New Roman" w:cs="Arial"/>
          <w:bCs/>
          <w:lang w:eastAsia="fr-FR"/>
        </w:rPr>
        <w:t>(</w:t>
      </w:r>
      <w:r w:rsidRPr="00B31C5B">
        <w:rPr>
          <w:rFonts w:eastAsia="Times New Roman" w:cs="Arial"/>
          <w:lang w:eastAsia="fr-FR"/>
        </w:rPr>
        <w:t>Comité de Pilotage Qualité et Commission Qualité).</w:t>
      </w:r>
    </w:p>
    <w:p w:rsidR="00B31C5B" w:rsidRPr="00B31C5B" w:rsidRDefault="00B31C5B" w:rsidP="00B31C5B">
      <w:pPr>
        <w:spacing w:after="0" w:line="240" w:lineRule="auto"/>
        <w:jc w:val="both"/>
        <w:rPr>
          <w:rFonts w:eastAsia="Times New Roman" w:cs="Arial"/>
          <w:lang w:eastAsia="fr-FR"/>
        </w:rPr>
      </w:pPr>
    </w:p>
    <w:p w:rsidR="00BC5106" w:rsidRPr="00AB1D4E" w:rsidRDefault="00AB1D4E" w:rsidP="00AB1D4E">
      <w:pPr>
        <w:spacing w:after="0" w:line="240" w:lineRule="auto"/>
        <w:jc w:val="both"/>
        <w:rPr>
          <w:rFonts w:eastAsia="Times New Roman" w:cs="Arial"/>
          <w:b/>
          <w:lang w:eastAsia="fr-FR"/>
        </w:rPr>
      </w:pPr>
      <w:r>
        <w:rPr>
          <w:rFonts w:eastAsia="Times New Roman" w:cs="Arial"/>
          <w:b/>
          <w:lang w:eastAsia="fr-FR"/>
        </w:rPr>
        <w:t xml:space="preserve">2001-2004 : </w:t>
      </w:r>
      <w:r w:rsidR="00B31C5B" w:rsidRPr="00AB1D4E">
        <w:rPr>
          <w:rFonts w:eastAsia="Times New Roman" w:cs="Arial"/>
          <w:b/>
          <w:lang w:eastAsia="fr-FR"/>
        </w:rPr>
        <w:t>Démarrage de la démarche d’accréditation</w:t>
      </w:r>
      <w:r w:rsidR="00B31C5B" w:rsidRPr="00AB1D4E">
        <w:rPr>
          <w:rFonts w:eastAsia="Times New Roman" w:cs="Arial"/>
          <w:lang w:eastAsia="fr-FR"/>
        </w:rPr>
        <w:t>. Visite réalisée en janvier 2005</w:t>
      </w:r>
    </w:p>
    <w:p w:rsidR="00B31C5B" w:rsidRPr="00E204D5" w:rsidRDefault="00B31C5B" w:rsidP="00B31C5B">
      <w:pPr>
        <w:pStyle w:val="Sansinterligne"/>
        <w:rPr>
          <w:rFonts w:eastAsia="Times New Roman" w:cs="Arial"/>
          <w:lang w:eastAsia="fr-FR"/>
        </w:rPr>
      </w:pPr>
    </w:p>
    <w:p w:rsidR="00BC5106" w:rsidRPr="00BC5106" w:rsidRDefault="00BC5106" w:rsidP="00BC5106">
      <w:pPr>
        <w:spacing w:after="0" w:line="240" w:lineRule="auto"/>
        <w:jc w:val="both"/>
        <w:rPr>
          <w:rFonts w:cs="Tahoma"/>
          <w:b/>
        </w:rPr>
      </w:pPr>
      <w:r w:rsidRPr="00BC5106">
        <w:rPr>
          <w:rFonts w:cs="Tahoma"/>
          <w:b/>
        </w:rPr>
        <w:t>2004-2008 :</w:t>
      </w:r>
    </w:p>
    <w:p w:rsidR="00BC5106" w:rsidRPr="00E204D5" w:rsidRDefault="00BC5106" w:rsidP="00E204D5">
      <w:pPr>
        <w:pStyle w:val="Paragraphedeliste"/>
        <w:numPr>
          <w:ilvl w:val="0"/>
          <w:numId w:val="6"/>
        </w:numPr>
        <w:spacing w:after="0" w:line="240" w:lineRule="auto"/>
        <w:jc w:val="both"/>
        <w:rPr>
          <w:rFonts w:cs="Tahoma"/>
          <w:b/>
        </w:rPr>
      </w:pPr>
      <w:r w:rsidRPr="00AB1D4E">
        <w:rPr>
          <w:rFonts w:cs="Tahoma"/>
          <w:b/>
        </w:rPr>
        <w:t>Projet d’établissement 2004-2008</w:t>
      </w:r>
      <w:r w:rsidR="00E204D5">
        <w:rPr>
          <w:rFonts w:cs="Tahoma"/>
          <w:b/>
        </w:rPr>
        <w:t xml:space="preserve"> : </w:t>
      </w:r>
      <w:r w:rsidRPr="00E204D5">
        <w:rPr>
          <w:rFonts w:cs="Tahoma"/>
        </w:rPr>
        <w:t>Réouverture des 4 lits d’accueil de patients venant</w:t>
      </w:r>
      <w:r w:rsidR="00E204D5" w:rsidRPr="00E204D5">
        <w:rPr>
          <w:rFonts w:cs="Tahoma"/>
        </w:rPr>
        <w:t xml:space="preserve"> du SAU médical du CHU</w:t>
      </w:r>
      <w:r w:rsidR="00E204D5">
        <w:rPr>
          <w:rFonts w:cs="Tahoma"/>
        </w:rPr>
        <w:t xml:space="preserve"> - </w:t>
      </w:r>
      <w:r w:rsidRPr="00E204D5">
        <w:rPr>
          <w:rFonts w:cs="Tahoma"/>
        </w:rPr>
        <w:t xml:space="preserve">Renforcement de la réadaptation fonctionnelle </w:t>
      </w:r>
      <w:r w:rsidR="00E204D5">
        <w:rPr>
          <w:rFonts w:cs="Tahoma"/>
        </w:rPr>
        <w:t>à l’effort.</w:t>
      </w:r>
    </w:p>
    <w:p w:rsidR="00BC5106" w:rsidRPr="00E204D5" w:rsidRDefault="00BC5106" w:rsidP="00E204D5">
      <w:pPr>
        <w:pStyle w:val="Paragraphedeliste"/>
        <w:numPr>
          <w:ilvl w:val="0"/>
          <w:numId w:val="6"/>
        </w:numPr>
        <w:spacing w:after="0" w:line="240" w:lineRule="auto"/>
        <w:jc w:val="both"/>
        <w:rPr>
          <w:rFonts w:cs="Tahoma"/>
          <w:b/>
        </w:rPr>
      </w:pPr>
      <w:r w:rsidRPr="00E204D5">
        <w:rPr>
          <w:rFonts w:cs="Tahoma"/>
          <w:b/>
        </w:rPr>
        <w:t>Rapport d’accréditation de juillet 2005</w:t>
      </w:r>
      <w:r w:rsidR="00E204D5">
        <w:rPr>
          <w:rFonts w:cs="Tahoma"/>
          <w:b/>
        </w:rPr>
        <w:t> :</w:t>
      </w:r>
      <w:r w:rsidR="00E204D5">
        <w:rPr>
          <w:rFonts w:cs="Tahoma"/>
        </w:rPr>
        <w:t xml:space="preserve"> </w:t>
      </w:r>
      <w:r w:rsidRPr="00E204D5">
        <w:rPr>
          <w:rFonts w:cs="Tahoma"/>
        </w:rPr>
        <w:t xml:space="preserve">La Haute Autorité de Santé (HAS) décide que l’établissement a </w:t>
      </w:r>
      <w:r w:rsidRPr="00E204D5">
        <w:rPr>
          <w:rFonts w:cs="Tahoma"/>
          <w:b/>
        </w:rPr>
        <w:t>satisfait à la procédure d’accréditation</w:t>
      </w:r>
      <w:r w:rsidR="00E204D5">
        <w:rPr>
          <w:rFonts w:cs="Tahoma"/>
          <w:b/>
        </w:rPr>
        <w:t xml:space="preserve"> avec des r</w:t>
      </w:r>
      <w:r w:rsidRPr="00E204D5">
        <w:rPr>
          <w:rFonts w:cs="Tahoma"/>
          <w:b/>
        </w:rPr>
        <w:t>eco</w:t>
      </w:r>
      <w:r w:rsidR="00E204D5">
        <w:rPr>
          <w:rFonts w:cs="Tahoma"/>
          <w:b/>
        </w:rPr>
        <w:t>mmandations.</w:t>
      </w:r>
    </w:p>
    <w:p w:rsidR="00BC5106" w:rsidRDefault="00BC5106" w:rsidP="00E204D5">
      <w:pPr>
        <w:spacing w:after="0" w:line="240" w:lineRule="auto"/>
        <w:ind w:left="1560"/>
        <w:jc w:val="both"/>
        <w:rPr>
          <w:rFonts w:cs="Tahoma"/>
        </w:rPr>
      </w:pPr>
    </w:p>
    <w:p w:rsidR="009F0C14" w:rsidRDefault="009F0C14" w:rsidP="009F0C14">
      <w:pPr>
        <w:spacing w:after="0" w:line="240" w:lineRule="auto"/>
        <w:jc w:val="both"/>
        <w:rPr>
          <w:rFonts w:eastAsia="Times New Roman" w:cs="Arial"/>
          <w:lang w:eastAsia="fr-FR"/>
        </w:rPr>
      </w:pPr>
      <w:r w:rsidRPr="00B31C5B">
        <w:rPr>
          <w:rFonts w:eastAsia="Times New Roman" w:cs="Arial"/>
          <w:b/>
          <w:lang w:eastAsia="fr-FR"/>
        </w:rPr>
        <w:lastRenderedPageBreak/>
        <w:t>200</w:t>
      </w:r>
      <w:r>
        <w:rPr>
          <w:rFonts w:eastAsia="Times New Roman" w:cs="Arial"/>
          <w:b/>
          <w:lang w:eastAsia="fr-FR"/>
        </w:rPr>
        <w:t>8</w:t>
      </w:r>
      <w:r w:rsidRPr="00B31C5B">
        <w:rPr>
          <w:rFonts w:eastAsia="Times New Roman" w:cs="Arial"/>
          <w:b/>
          <w:lang w:eastAsia="fr-FR"/>
        </w:rPr>
        <w:t> : Formalisation de</w:t>
      </w:r>
      <w:r>
        <w:rPr>
          <w:rFonts w:eastAsia="Times New Roman" w:cs="Arial"/>
          <w:b/>
          <w:lang w:eastAsia="fr-FR"/>
        </w:rPr>
        <w:t>s co</w:t>
      </w:r>
      <w:r w:rsidR="008D61CF">
        <w:rPr>
          <w:rFonts w:eastAsia="Times New Roman" w:cs="Arial"/>
          <w:b/>
          <w:lang w:eastAsia="fr-FR"/>
        </w:rPr>
        <w:t>opérations</w:t>
      </w:r>
      <w:r>
        <w:rPr>
          <w:rFonts w:eastAsia="Times New Roman" w:cs="Arial"/>
          <w:b/>
          <w:lang w:eastAsia="fr-FR"/>
        </w:rPr>
        <w:t xml:space="preserve"> avec les établissements de santé du territoire</w:t>
      </w:r>
    </w:p>
    <w:p w:rsidR="009F0C14" w:rsidRDefault="009F0C14" w:rsidP="00E204D5">
      <w:pPr>
        <w:spacing w:after="0" w:line="240" w:lineRule="auto"/>
        <w:jc w:val="both"/>
        <w:rPr>
          <w:rFonts w:cs="Tahoma"/>
          <w:b/>
        </w:rPr>
      </w:pPr>
    </w:p>
    <w:p w:rsidR="009F0C14" w:rsidRDefault="00E204D5" w:rsidP="00E204D5">
      <w:pPr>
        <w:spacing w:after="0" w:line="240" w:lineRule="auto"/>
        <w:jc w:val="both"/>
        <w:rPr>
          <w:rFonts w:cs="Tahoma"/>
          <w:b/>
        </w:rPr>
      </w:pPr>
      <w:r w:rsidRPr="00E204D5">
        <w:rPr>
          <w:rFonts w:cs="Tahoma"/>
          <w:b/>
        </w:rPr>
        <w:t>2009 :</w:t>
      </w:r>
      <w:r>
        <w:rPr>
          <w:rFonts w:cs="Tahoma"/>
          <w:b/>
        </w:rPr>
        <w:t xml:space="preserve"> </w:t>
      </w:r>
    </w:p>
    <w:p w:rsidR="00BC5106" w:rsidRDefault="00A83F46" w:rsidP="009F0C14">
      <w:pPr>
        <w:pStyle w:val="Paragraphedeliste"/>
        <w:numPr>
          <w:ilvl w:val="0"/>
          <w:numId w:val="6"/>
        </w:numPr>
        <w:spacing w:after="0" w:line="240" w:lineRule="auto"/>
        <w:jc w:val="both"/>
        <w:rPr>
          <w:rFonts w:cs="Tahoma"/>
          <w:b/>
        </w:rPr>
      </w:pPr>
      <w:r w:rsidRPr="009F0C14">
        <w:rPr>
          <w:rFonts w:cs="Tahoma"/>
          <w:b/>
        </w:rPr>
        <w:t>Rapport d’accréditation</w:t>
      </w:r>
      <w:r w:rsidR="00BC5106" w:rsidRPr="009F0C14">
        <w:rPr>
          <w:rFonts w:cs="Tahoma"/>
          <w:b/>
        </w:rPr>
        <w:t xml:space="preserve"> de février 2009</w:t>
      </w:r>
      <w:r w:rsidR="00E204D5" w:rsidRPr="009F0C14">
        <w:rPr>
          <w:rFonts w:cs="Tahoma"/>
          <w:b/>
        </w:rPr>
        <w:t xml:space="preserve">. </w:t>
      </w:r>
      <w:r w:rsidR="00BC5106" w:rsidRPr="009F0C14">
        <w:rPr>
          <w:rFonts w:cs="Tahoma"/>
        </w:rPr>
        <w:t xml:space="preserve">La HAS </w:t>
      </w:r>
      <w:r w:rsidR="00BC5106" w:rsidRPr="009F0C14">
        <w:rPr>
          <w:rFonts w:cs="Tahoma"/>
          <w:b/>
        </w:rPr>
        <w:t>prononce la certification.</w:t>
      </w:r>
    </w:p>
    <w:p w:rsidR="009F0C14" w:rsidRDefault="009F0C14" w:rsidP="009F0C14">
      <w:pPr>
        <w:pStyle w:val="Paragraphedeliste"/>
        <w:numPr>
          <w:ilvl w:val="0"/>
          <w:numId w:val="6"/>
        </w:numPr>
        <w:spacing w:after="0" w:line="240" w:lineRule="auto"/>
        <w:jc w:val="both"/>
        <w:rPr>
          <w:rFonts w:cs="Tahoma"/>
          <w:b/>
        </w:rPr>
      </w:pPr>
      <w:r>
        <w:rPr>
          <w:rFonts w:cs="Tahoma"/>
          <w:b/>
        </w:rPr>
        <w:t>Reconnaissance de l’Unité d’Evaluation et de Traitement de la Douleur (UETD)</w:t>
      </w:r>
    </w:p>
    <w:p w:rsidR="009F0C14" w:rsidRPr="009F0C14" w:rsidRDefault="009F0C14" w:rsidP="009F0C14">
      <w:pPr>
        <w:pStyle w:val="Paragraphedeliste"/>
        <w:numPr>
          <w:ilvl w:val="0"/>
          <w:numId w:val="6"/>
        </w:numPr>
        <w:spacing w:after="0" w:line="240" w:lineRule="auto"/>
        <w:jc w:val="both"/>
        <w:rPr>
          <w:rFonts w:cs="Tahoma"/>
          <w:b/>
        </w:rPr>
      </w:pPr>
      <w:r>
        <w:rPr>
          <w:rFonts w:cs="Tahoma"/>
          <w:b/>
        </w:rPr>
        <w:t>Démarrage de l’étude de faisabilité architecturale pour le projet de rénovation</w:t>
      </w:r>
    </w:p>
    <w:p w:rsidR="00B31C5B" w:rsidRDefault="00B31C5B" w:rsidP="00BC5106">
      <w:pPr>
        <w:pStyle w:val="Sansinterligne"/>
      </w:pPr>
    </w:p>
    <w:p w:rsidR="00E204D5" w:rsidRPr="00AB1D4E" w:rsidRDefault="009B190E" w:rsidP="00AB1D4E">
      <w:pPr>
        <w:spacing w:after="0" w:line="240" w:lineRule="auto"/>
        <w:jc w:val="both"/>
        <w:rPr>
          <w:rFonts w:cs="Arial"/>
        </w:rPr>
      </w:pPr>
      <w:r>
        <w:rPr>
          <w:rFonts w:cs="Tahoma"/>
          <w:b/>
        </w:rPr>
        <w:t>2009-2012</w:t>
      </w:r>
      <w:r w:rsidRPr="00BC5106">
        <w:rPr>
          <w:rFonts w:cs="Tahoma"/>
          <w:b/>
        </w:rPr>
        <w:t> :</w:t>
      </w:r>
      <w:r w:rsidR="00E204D5">
        <w:rPr>
          <w:rFonts w:cs="Tahoma"/>
          <w:b/>
        </w:rPr>
        <w:t xml:space="preserve"> </w:t>
      </w:r>
      <w:r w:rsidRPr="00E204D5">
        <w:rPr>
          <w:rFonts w:cs="Arial"/>
          <w:b/>
        </w:rPr>
        <w:t>Projet d’établissement 2009-2012</w:t>
      </w:r>
      <w:r w:rsidR="00E204D5">
        <w:rPr>
          <w:rFonts w:cs="Arial"/>
          <w:b/>
        </w:rPr>
        <w:t> </w:t>
      </w:r>
      <w:r w:rsidR="00AB1D4E" w:rsidRPr="00AB1D4E">
        <w:rPr>
          <w:rFonts w:cs="Arial"/>
        </w:rPr>
        <w:t>intégrant au</w:t>
      </w:r>
      <w:r w:rsidRPr="00E204D5">
        <w:rPr>
          <w:rFonts w:cs="Arial"/>
        </w:rPr>
        <w:t xml:space="preserve"> projet médical :</w:t>
      </w:r>
      <w:r w:rsidR="00AB1D4E">
        <w:rPr>
          <w:rFonts w:cs="Tahoma"/>
          <w:b/>
        </w:rPr>
        <w:t xml:space="preserve"> </w:t>
      </w:r>
      <w:r w:rsidR="00AB1D4E" w:rsidRPr="00AB1D4E">
        <w:rPr>
          <w:rFonts w:cs="Tahoma"/>
        </w:rPr>
        <w:t>l’é</w:t>
      </w:r>
      <w:r w:rsidR="00EC43B6" w:rsidRPr="00AB1D4E">
        <w:rPr>
          <w:rFonts w:cs="Arial"/>
          <w:bCs/>
        </w:rPr>
        <w:t>valuation pré et postopératoire des prothèses discales et arthrodèses</w:t>
      </w:r>
      <w:r w:rsidR="00AB1D4E" w:rsidRPr="00AB1D4E">
        <w:rPr>
          <w:rFonts w:cs="Tahoma"/>
        </w:rPr>
        <w:t>, un p</w:t>
      </w:r>
      <w:r w:rsidR="00EC43B6" w:rsidRPr="00AB1D4E">
        <w:rPr>
          <w:rFonts w:cs="Arial"/>
          <w:bCs/>
        </w:rPr>
        <w:t>rogramme d’éducation thérapeutique des patients en préopératoire de première arthroplastie de hanche</w:t>
      </w:r>
      <w:r w:rsidR="00EC43B6" w:rsidRPr="00AB1D4E">
        <w:rPr>
          <w:rFonts w:cs="Arial"/>
        </w:rPr>
        <w:t xml:space="preserve">, </w:t>
      </w:r>
      <w:r w:rsidR="00AB1D4E" w:rsidRPr="00AB1D4E">
        <w:rPr>
          <w:rFonts w:cs="Arial"/>
        </w:rPr>
        <w:t>l</w:t>
      </w:r>
      <w:r w:rsidR="00EC43B6" w:rsidRPr="00AB1D4E">
        <w:rPr>
          <w:rFonts w:cs="Arial"/>
          <w:bCs/>
        </w:rPr>
        <w:t>a douleur chronique rebelle</w:t>
      </w:r>
      <w:r w:rsidR="00AB1D4E" w:rsidRPr="00AB1D4E">
        <w:rPr>
          <w:rFonts w:cs="Arial"/>
          <w:bCs/>
        </w:rPr>
        <w:t xml:space="preserve"> et la création de filières en SSR pour la prise en charge de</w:t>
      </w:r>
      <w:r w:rsidR="00EC43B6" w:rsidRPr="00AB1D4E">
        <w:rPr>
          <w:rFonts w:cs="Arial"/>
        </w:rPr>
        <w:t xml:space="preserve"> patients présentant une pathologie rhumatologique rachidienne ou articulaire périphérique dégénérative.</w:t>
      </w:r>
    </w:p>
    <w:p w:rsidR="00EC43B6" w:rsidRDefault="00EC43B6" w:rsidP="00E204D5">
      <w:pPr>
        <w:spacing w:after="0" w:line="240" w:lineRule="auto"/>
        <w:jc w:val="both"/>
        <w:rPr>
          <w:rFonts w:ascii="Arial" w:hAnsi="Arial" w:cs="Arial"/>
        </w:rPr>
      </w:pPr>
    </w:p>
    <w:p w:rsidR="008D61CF" w:rsidRPr="00551B06" w:rsidRDefault="00E204D5" w:rsidP="008D61CF">
      <w:pPr>
        <w:spacing w:after="0" w:line="240" w:lineRule="auto"/>
        <w:jc w:val="both"/>
        <w:rPr>
          <w:rFonts w:cs="Arial"/>
          <w:b/>
        </w:rPr>
      </w:pPr>
      <w:r w:rsidRPr="00551B06">
        <w:rPr>
          <w:rFonts w:cs="Arial"/>
          <w:b/>
        </w:rPr>
        <w:t>201</w:t>
      </w:r>
      <w:r w:rsidR="0051759A" w:rsidRPr="00551B06">
        <w:rPr>
          <w:rFonts w:cs="Arial"/>
          <w:b/>
        </w:rPr>
        <w:t>2</w:t>
      </w:r>
      <w:r w:rsidRPr="00551B06">
        <w:rPr>
          <w:rFonts w:cs="Arial"/>
          <w:b/>
        </w:rPr>
        <w:t> :</w:t>
      </w:r>
      <w:r w:rsidR="0051759A" w:rsidRPr="00551B06">
        <w:rPr>
          <w:rFonts w:cs="Arial"/>
          <w:b/>
        </w:rPr>
        <w:t xml:space="preserve"> Travaux d’aménagement des extérieurs</w:t>
      </w:r>
    </w:p>
    <w:p w:rsidR="008D61CF" w:rsidRPr="00551B06" w:rsidRDefault="008D61CF" w:rsidP="008D61CF">
      <w:pPr>
        <w:spacing w:after="0" w:line="240" w:lineRule="auto"/>
        <w:jc w:val="both"/>
        <w:rPr>
          <w:rFonts w:cs="Arial"/>
          <w:b/>
        </w:rPr>
      </w:pPr>
    </w:p>
    <w:p w:rsidR="008D61CF" w:rsidRPr="00551B06" w:rsidRDefault="007D587C" w:rsidP="008D61CF">
      <w:pPr>
        <w:spacing w:after="0" w:line="240" w:lineRule="auto"/>
        <w:jc w:val="both"/>
        <w:rPr>
          <w:rFonts w:cs="Arial"/>
          <w:bCs/>
        </w:rPr>
      </w:pPr>
      <w:r>
        <w:rPr>
          <w:rFonts w:cs="Arial"/>
          <w:b/>
        </w:rPr>
        <w:t xml:space="preserve">2013-2016 : </w:t>
      </w:r>
      <w:r w:rsidRPr="00551B06">
        <w:rPr>
          <w:rFonts w:cs="Arial"/>
          <w:b/>
        </w:rPr>
        <w:t>Projet d’établissement</w:t>
      </w:r>
      <w:r w:rsidR="0051759A" w:rsidRPr="00551B06">
        <w:rPr>
          <w:rFonts w:cs="Arial"/>
          <w:b/>
        </w:rPr>
        <w:t xml:space="preserve">: </w:t>
      </w:r>
      <w:r>
        <w:rPr>
          <w:rFonts w:cs="Arial"/>
        </w:rPr>
        <w:t>Le</w:t>
      </w:r>
      <w:r w:rsidR="0051759A" w:rsidRPr="00551B06">
        <w:rPr>
          <w:rFonts w:cs="Arial"/>
        </w:rPr>
        <w:t xml:space="preserve"> projet médical</w:t>
      </w:r>
      <w:r>
        <w:rPr>
          <w:rFonts w:cs="Arial"/>
        </w:rPr>
        <w:t xml:space="preserve"> est</w:t>
      </w:r>
      <w:r w:rsidR="0051759A" w:rsidRPr="00551B06">
        <w:rPr>
          <w:rFonts w:cs="Arial"/>
        </w:rPr>
        <w:t xml:space="preserve"> :  en </w:t>
      </w:r>
      <w:r w:rsidR="0051759A" w:rsidRPr="007D587C">
        <w:rPr>
          <w:rFonts w:cs="Arial"/>
          <w:b/>
        </w:rPr>
        <w:t>MCO</w:t>
      </w:r>
      <w:r>
        <w:rPr>
          <w:rFonts w:cs="Arial"/>
        </w:rPr>
        <w:t xml:space="preserve"> : </w:t>
      </w:r>
      <w:r w:rsidR="0051759A" w:rsidRPr="00551B06">
        <w:rPr>
          <w:rFonts w:cs="Arial"/>
        </w:rPr>
        <w:t>l</w:t>
      </w:r>
      <w:r w:rsidR="0051759A" w:rsidRPr="00551B06">
        <w:rPr>
          <w:rFonts w:cs="Arial"/>
          <w:bCs/>
        </w:rPr>
        <w:t>a prise en charge en hospitalisation complète des douleurs chroniques rebelle</w:t>
      </w:r>
      <w:r w:rsidR="008D61CF" w:rsidRPr="00551B06">
        <w:rPr>
          <w:rFonts w:cs="Arial"/>
          <w:bCs/>
        </w:rPr>
        <w:t>, l’</w:t>
      </w:r>
      <w:r w:rsidR="0051759A" w:rsidRPr="00551B06">
        <w:rPr>
          <w:rFonts w:cs="Arial"/>
          <w:bCs/>
        </w:rPr>
        <w:t>éducation thérapeutique dans la prévention des chutes de la personne âgée</w:t>
      </w:r>
      <w:r w:rsidR="008D61CF" w:rsidRPr="00551B06">
        <w:rPr>
          <w:rFonts w:cs="Arial"/>
          <w:bCs/>
        </w:rPr>
        <w:t xml:space="preserve"> et en</w:t>
      </w:r>
      <w:r>
        <w:rPr>
          <w:rFonts w:cs="Arial"/>
          <w:bCs/>
        </w:rPr>
        <w:t xml:space="preserve"> </w:t>
      </w:r>
      <w:r w:rsidRPr="007D587C">
        <w:rPr>
          <w:rFonts w:cs="Arial"/>
          <w:b/>
          <w:bCs/>
        </w:rPr>
        <w:t>SSR</w:t>
      </w:r>
      <w:r>
        <w:rPr>
          <w:rFonts w:cs="Arial"/>
          <w:bCs/>
        </w:rPr>
        <w:t> :</w:t>
      </w:r>
      <w:r w:rsidR="008D61CF" w:rsidRPr="00551B06">
        <w:rPr>
          <w:rFonts w:cs="Arial"/>
        </w:rPr>
        <w:t xml:space="preserve"> </w:t>
      </w:r>
      <w:r w:rsidR="008D61CF" w:rsidRPr="00551B06">
        <w:rPr>
          <w:rFonts w:cs="Arial"/>
          <w:bCs/>
        </w:rPr>
        <w:t>les nouvelles indications de prise en charge en Hospitalisation à Temps Partiel, le parcours extérieur de rééducation dans les pathologies rachidiennes, l</w:t>
      </w:r>
      <w:r w:rsidR="008D61CF" w:rsidRPr="00551B06">
        <w:rPr>
          <w:rFonts w:cs="Arial"/>
        </w:rPr>
        <w:t>’évolution du programme de Reconditionnement  à l’Effort avec introduction de marche nordique et parcours extérieur de rééducation, n</w:t>
      </w:r>
      <w:r w:rsidR="008D61CF" w:rsidRPr="00551B06">
        <w:rPr>
          <w:rFonts w:cs="Arial"/>
          <w:bCs/>
        </w:rPr>
        <w:t>ouvelles techniques de prises en charge dans les cervicalgies.</w:t>
      </w:r>
    </w:p>
    <w:p w:rsidR="0051759A" w:rsidRPr="00551B06" w:rsidRDefault="0051759A" w:rsidP="008D61CF">
      <w:pPr>
        <w:spacing w:after="0" w:line="240" w:lineRule="auto"/>
        <w:jc w:val="both"/>
        <w:rPr>
          <w:rFonts w:cs="Arial"/>
          <w:b/>
        </w:rPr>
      </w:pPr>
    </w:p>
    <w:p w:rsidR="008D61CF" w:rsidRPr="00551B06" w:rsidRDefault="0051759A" w:rsidP="008D61CF">
      <w:pPr>
        <w:spacing w:after="0" w:line="240" w:lineRule="auto"/>
        <w:jc w:val="both"/>
        <w:rPr>
          <w:rFonts w:cs="Arial"/>
          <w:b/>
        </w:rPr>
      </w:pPr>
      <w:r w:rsidRPr="00551B06">
        <w:rPr>
          <w:rFonts w:cs="Arial"/>
          <w:b/>
        </w:rPr>
        <w:t xml:space="preserve">2014 : </w:t>
      </w:r>
    </w:p>
    <w:p w:rsidR="0051759A" w:rsidRPr="00551B06" w:rsidRDefault="0051759A" w:rsidP="008D61CF">
      <w:pPr>
        <w:pStyle w:val="Paragraphedeliste"/>
        <w:numPr>
          <w:ilvl w:val="0"/>
          <w:numId w:val="6"/>
        </w:numPr>
        <w:spacing w:after="0" w:line="240" w:lineRule="auto"/>
        <w:jc w:val="both"/>
        <w:rPr>
          <w:rFonts w:cs="Arial"/>
          <w:b/>
        </w:rPr>
      </w:pPr>
      <w:r w:rsidRPr="00551B06">
        <w:rPr>
          <w:rFonts w:cs="Tahoma"/>
          <w:b/>
        </w:rPr>
        <w:t>Rapport d’accréditation de juin 2014 :</w:t>
      </w:r>
      <w:r w:rsidRPr="00551B06">
        <w:rPr>
          <w:rFonts w:cs="Tahoma"/>
        </w:rPr>
        <w:t xml:space="preserve"> La Haute Autorité de Santé (HAS) décide que l’établissement a </w:t>
      </w:r>
      <w:r w:rsidRPr="00551B06">
        <w:rPr>
          <w:rFonts w:cs="Tahoma"/>
          <w:b/>
        </w:rPr>
        <w:t>satisfait à la procédure d’accréditation d’octobre 2012 avec 3 mesures de suivi.</w:t>
      </w:r>
    </w:p>
    <w:p w:rsidR="008D61CF" w:rsidRPr="00551B06" w:rsidRDefault="008D61CF" w:rsidP="008D61CF">
      <w:pPr>
        <w:pStyle w:val="Paragraphedeliste"/>
        <w:numPr>
          <w:ilvl w:val="0"/>
          <w:numId w:val="6"/>
        </w:numPr>
        <w:spacing w:after="0" w:line="240" w:lineRule="auto"/>
        <w:jc w:val="both"/>
        <w:rPr>
          <w:rFonts w:cs="Arial"/>
          <w:b/>
        </w:rPr>
      </w:pPr>
      <w:r w:rsidRPr="00551B06">
        <w:rPr>
          <w:rFonts w:cs="Tahoma"/>
          <w:b/>
        </w:rPr>
        <w:t>Approbation du plan de financement du projet de rénovation par l’ARS</w:t>
      </w:r>
    </w:p>
    <w:p w:rsidR="0051759A" w:rsidRPr="00551B06" w:rsidRDefault="0051759A" w:rsidP="00E204D5">
      <w:pPr>
        <w:spacing w:after="0" w:line="240" w:lineRule="auto"/>
        <w:jc w:val="both"/>
        <w:rPr>
          <w:rFonts w:cs="Arial"/>
          <w:b/>
        </w:rPr>
      </w:pPr>
    </w:p>
    <w:p w:rsidR="00AB1D4E" w:rsidRPr="00551B06" w:rsidRDefault="00AB1D4E" w:rsidP="00E204D5">
      <w:pPr>
        <w:spacing w:after="0" w:line="240" w:lineRule="auto"/>
        <w:jc w:val="both"/>
        <w:rPr>
          <w:rFonts w:cs="Arial"/>
          <w:b/>
        </w:rPr>
      </w:pPr>
      <w:r w:rsidRPr="00551B06">
        <w:rPr>
          <w:rFonts w:cs="Arial"/>
          <w:b/>
        </w:rPr>
        <w:t>20</w:t>
      </w:r>
      <w:r w:rsidR="00AB2EB1" w:rsidRPr="00551B06">
        <w:rPr>
          <w:rFonts w:cs="Arial"/>
          <w:b/>
        </w:rPr>
        <w:t>16</w:t>
      </w:r>
      <w:r w:rsidRPr="00551B06">
        <w:rPr>
          <w:rFonts w:cs="Arial"/>
          <w:b/>
        </w:rPr>
        <w:t> : Intégration du CHRU au sein du GHT</w:t>
      </w:r>
      <w:r w:rsidR="00AB2EB1" w:rsidRPr="00551B06">
        <w:rPr>
          <w:rFonts w:cs="Arial"/>
          <w:b/>
        </w:rPr>
        <w:t xml:space="preserve"> Alpes Dauphiné – Projet Médical Partagé élaboré</w:t>
      </w:r>
      <w:r w:rsidR="00674CAB" w:rsidRPr="00551B06">
        <w:rPr>
          <w:rFonts w:cs="Arial"/>
          <w:b/>
        </w:rPr>
        <w:t xml:space="preserve"> et validé par l’ARS</w:t>
      </w:r>
    </w:p>
    <w:p w:rsidR="00AB1D4E" w:rsidRPr="00551B06" w:rsidRDefault="00AB1D4E" w:rsidP="00E204D5">
      <w:pPr>
        <w:spacing w:after="0" w:line="240" w:lineRule="auto"/>
        <w:jc w:val="both"/>
        <w:rPr>
          <w:rFonts w:cs="Arial"/>
          <w:b/>
        </w:rPr>
      </w:pPr>
    </w:p>
    <w:p w:rsidR="00AB1D4E" w:rsidRPr="00551B06" w:rsidRDefault="00AB1D4E" w:rsidP="00E204D5">
      <w:pPr>
        <w:spacing w:after="0" w:line="240" w:lineRule="auto"/>
        <w:jc w:val="both"/>
        <w:rPr>
          <w:rFonts w:cs="Arial"/>
          <w:b/>
        </w:rPr>
      </w:pPr>
      <w:r w:rsidRPr="00551B06">
        <w:rPr>
          <w:rFonts w:cs="Arial"/>
          <w:b/>
        </w:rPr>
        <w:t>2017 : Visite de certification de la HAS : la certification est prononcée avec une recommandation.</w:t>
      </w:r>
    </w:p>
    <w:p w:rsidR="00AB1D4E" w:rsidRPr="00551B06" w:rsidRDefault="00AB1D4E" w:rsidP="00E204D5">
      <w:pPr>
        <w:spacing w:after="0" w:line="240" w:lineRule="auto"/>
        <w:jc w:val="both"/>
        <w:rPr>
          <w:rFonts w:cs="Arial"/>
          <w:b/>
        </w:rPr>
      </w:pPr>
    </w:p>
    <w:p w:rsidR="00AB1D4E" w:rsidRDefault="00AB1D4E" w:rsidP="00E204D5">
      <w:pPr>
        <w:spacing w:after="0" w:line="240" w:lineRule="auto"/>
        <w:jc w:val="both"/>
        <w:rPr>
          <w:rFonts w:cs="Arial"/>
          <w:b/>
        </w:rPr>
      </w:pPr>
      <w:r w:rsidRPr="00551B06">
        <w:rPr>
          <w:rFonts w:cs="Arial"/>
          <w:b/>
        </w:rPr>
        <w:t>20</w:t>
      </w:r>
      <w:r w:rsidR="00AB2EB1" w:rsidRPr="00551B06">
        <w:rPr>
          <w:rFonts w:cs="Arial"/>
          <w:b/>
        </w:rPr>
        <w:t>18</w:t>
      </w:r>
      <w:r w:rsidR="007D587C">
        <w:rPr>
          <w:rFonts w:cs="Arial"/>
          <w:b/>
        </w:rPr>
        <w:t xml:space="preserve"> - 2022</w:t>
      </w:r>
      <w:r w:rsidRPr="00551B06">
        <w:rPr>
          <w:rFonts w:cs="Arial"/>
          <w:b/>
        </w:rPr>
        <w:t xml:space="preserve"> : </w:t>
      </w:r>
      <w:r w:rsidR="007D587C">
        <w:rPr>
          <w:rFonts w:cs="Arial"/>
          <w:b/>
        </w:rPr>
        <w:t>Construction d’une nouvelle pharmacie, d’un nouveau bassin de balnéothérapie et d’un nouvel ascenseur. Rénovation complète des plateaux techniques de rééducation et des bureaux de consultations avec la création d’une salle supplémentaire.</w:t>
      </w:r>
    </w:p>
    <w:p w:rsidR="008D61CF" w:rsidRDefault="008D61CF" w:rsidP="00E204D5">
      <w:pPr>
        <w:spacing w:after="0" w:line="240" w:lineRule="auto"/>
        <w:jc w:val="both"/>
        <w:rPr>
          <w:rFonts w:cs="Arial"/>
          <w:b/>
        </w:rPr>
      </w:pPr>
    </w:p>
    <w:p w:rsidR="008D61CF" w:rsidRDefault="008D61CF" w:rsidP="00E204D5">
      <w:pPr>
        <w:spacing w:after="0" w:line="240" w:lineRule="auto"/>
        <w:jc w:val="both"/>
      </w:pPr>
      <w:r>
        <w:rPr>
          <w:rFonts w:cs="Arial"/>
          <w:b/>
        </w:rPr>
        <w:t>2019-2023</w:t>
      </w:r>
      <w:r w:rsidR="007D587C">
        <w:rPr>
          <w:rFonts w:cs="Arial"/>
          <w:b/>
        </w:rPr>
        <w:t xml:space="preserve"> : Projet d’établissement. </w:t>
      </w:r>
      <w:r w:rsidR="007D587C">
        <w:t>Le projet médical est : la prise en charge en hospitalisation complète des douleurs chroniques rebelles avec l’intégration des principes de l’éducation thérapeutique, le développement de la rééducation sensitive, la poursuite de la consultation douleur, l’intégration de la méditation en pleine conscience, mais également la prise en charge des troubles statiques du rachis ainsi que le développement du parcours du sujet âgée avec le lien des EHPAD de la direction commune et enfin la réinsertion professionnelle des patients lombalgiques chroniques avec le bilan professionnel, des parcours spécifiques. Toutes les prises en charge rééducatives mises en œuvre dans les projets d’établissement précédents sont poursuivies (reconditionnement lombaire à l’effort avec marche nordique, parcours extérieur de rééducation…).</w:t>
      </w:r>
    </w:p>
    <w:p w:rsidR="00245CA5" w:rsidRDefault="00245CA5" w:rsidP="00E204D5">
      <w:pPr>
        <w:spacing w:after="0" w:line="240" w:lineRule="auto"/>
        <w:jc w:val="both"/>
      </w:pPr>
    </w:p>
    <w:p w:rsidR="00245CA5" w:rsidRDefault="00245CA5" w:rsidP="00245CA5">
      <w:r w:rsidRPr="00245CA5">
        <w:rPr>
          <w:b/>
          <w:bCs/>
        </w:rPr>
        <w:t>2024 </w:t>
      </w:r>
      <w:r>
        <w:t xml:space="preserve">: </w:t>
      </w:r>
      <w:r>
        <w:t>P</w:t>
      </w:r>
      <w:r>
        <w:t>rojet d’établissement en cours d’élaboration (choix de l’équipe consultante).</w:t>
      </w:r>
    </w:p>
    <w:p w:rsidR="00245CA5" w:rsidRPr="008D61CF" w:rsidRDefault="00245CA5" w:rsidP="00E204D5">
      <w:pPr>
        <w:spacing w:after="0" w:line="240" w:lineRule="auto"/>
        <w:jc w:val="both"/>
        <w:rPr>
          <w:rFonts w:cs="Arial"/>
        </w:rPr>
      </w:pPr>
    </w:p>
    <w:p w:rsidR="009B190E" w:rsidRPr="00145464" w:rsidRDefault="009B190E" w:rsidP="009B190E">
      <w:pPr>
        <w:spacing w:after="0" w:line="240" w:lineRule="auto"/>
        <w:jc w:val="both"/>
        <w:rPr>
          <w:rFonts w:ascii="Arial" w:hAnsi="Arial" w:cs="Arial"/>
        </w:rPr>
      </w:pPr>
    </w:p>
    <w:p w:rsidR="009B190E" w:rsidRPr="00BC5106" w:rsidRDefault="009B190E" w:rsidP="00BC5106">
      <w:pPr>
        <w:pStyle w:val="Sansinterligne"/>
      </w:pPr>
    </w:p>
    <w:sectPr w:rsidR="009B190E" w:rsidRPr="00BC5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8pt;height:8.8pt" o:bullet="t">
        <v:imagedata r:id="rId1" o:title=""/>
      </v:shape>
    </w:pict>
  </w:numPicBullet>
  <w:numPicBullet w:numPicBulletId="1">
    <w:pict>
      <v:shape id="_x0000_i1036" type="#_x0000_t75" style="width:11pt;height:11pt" o:bullet="t">
        <v:imagedata r:id="rId2" o:title="mso2F"/>
      </v:shape>
    </w:pict>
  </w:numPicBullet>
  <w:numPicBullet w:numPicBulletId="2">
    <w:pict>
      <v:shape id="_x0000_i1037" type="#_x0000_t75" style="width:8.8pt;height:8.8pt" o:bullet="t">
        <v:imagedata r:id="rId3" o:title="BD14871_"/>
      </v:shape>
    </w:pict>
  </w:numPicBullet>
  <w:abstractNum w:abstractNumId="0" w15:restartNumberingAfterBreak="0">
    <w:nsid w:val="00920EC3"/>
    <w:multiLevelType w:val="hybridMultilevel"/>
    <w:tmpl w:val="0B866734"/>
    <w:lvl w:ilvl="0" w:tplc="AA2CF9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E02DE"/>
    <w:multiLevelType w:val="hybridMultilevel"/>
    <w:tmpl w:val="38FEF73E"/>
    <w:lvl w:ilvl="0" w:tplc="040C000B">
      <w:start w:val="1"/>
      <w:numFmt w:val="bullet"/>
      <w:lvlText w:val=""/>
      <w:lvlJc w:val="left"/>
      <w:pPr>
        <w:tabs>
          <w:tab w:val="num" w:pos="2160"/>
        </w:tabs>
        <w:ind w:left="21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30D7B"/>
    <w:multiLevelType w:val="hybridMultilevel"/>
    <w:tmpl w:val="9656E9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21636"/>
    <w:multiLevelType w:val="hybridMultilevel"/>
    <w:tmpl w:val="290AD4F4"/>
    <w:lvl w:ilvl="0" w:tplc="040C000B">
      <w:start w:val="1"/>
      <w:numFmt w:val="bullet"/>
      <w:lvlText w:val=""/>
      <w:lvlJc w:val="left"/>
      <w:pPr>
        <w:tabs>
          <w:tab w:val="num" w:pos="1440"/>
        </w:tabs>
        <w:ind w:left="1440" w:hanging="360"/>
      </w:pPr>
      <w:rPr>
        <w:rFonts w:ascii="Wingdings" w:hAnsi="Wingdings" w:hint="default"/>
      </w:rPr>
    </w:lvl>
    <w:lvl w:ilvl="1" w:tplc="4FDC4402">
      <w:start w:val="2"/>
      <w:numFmt w:val="bullet"/>
      <w:lvlText w:val="-"/>
      <w:lvlJc w:val="left"/>
      <w:pPr>
        <w:tabs>
          <w:tab w:val="num" w:pos="1440"/>
        </w:tabs>
        <w:ind w:left="1440" w:hanging="360"/>
      </w:pPr>
      <w:rPr>
        <w:rFonts w:ascii="Tahoma" w:eastAsia="Times New Roman" w:hAnsi="Tahoma" w:cs="Tahoma"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9301D"/>
    <w:multiLevelType w:val="hybridMultilevel"/>
    <w:tmpl w:val="01D80DD4"/>
    <w:lvl w:ilvl="0" w:tplc="24681BB2">
      <w:start w:val="1"/>
      <w:numFmt w:val="bullet"/>
      <w:lvlText w:val=""/>
      <w:lvlJc w:val="left"/>
      <w:pPr>
        <w:ind w:left="1080" w:hanging="360"/>
      </w:pPr>
      <w:rPr>
        <w:rFonts w:ascii="Wingdings" w:eastAsia="Times New Roman" w:hAnsi="Wingdings" w:cs="Times New Roman" w:hint="default"/>
        <w:b/>
        <w:bCs/>
      </w:rPr>
    </w:lvl>
    <w:lvl w:ilvl="1" w:tplc="040C0007">
      <w:start w:val="1"/>
      <w:numFmt w:val="bullet"/>
      <w:lvlText w:val=""/>
      <w:lvlPicBulletId w:val="1"/>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CA25F20"/>
    <w:multiLevelType w:val="hybridMultilevel"/>
    <w:tmpl w:val="FC74B6DC"/>
    <w:lvl w:ilvl="0" w:tplc="E982AA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9B1C60"/>
    <w:multiLevelType w:val="hybridMultilevel"/>
    <w:tmpl w:val="072C88AA"/>
    <w:lvl w:ilvl="0" w:tplc="040C0003">
      <w:start w:val="1"/>
      <w:numFmt w:val="bullet"/>
      <w:lvlText w:val="o"/>
      <w:lvlJc w:val="left"/>
      <w:pPr>
        <w:tabs>
          <w:tab w:val="num" w:pos="1440"/>
        </w:tabs>
        <w:ind w:left="144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70FC5"/>
    <w:multiLevelType w:val="hybridMultilevel"/>
    <w:tmpl w:val="D640F802"/>
    <w:lvl w:ilvl="0" w:tplc="221AC940">
      <w:start w:val="1"/>
      <w:numFmt w:val="bullet"/>
      <w:lvlText w:val=""/>
      <w:lvlJc w:val="left"/>
      <w:pPr>
        <w:tabs>
          <w:tab w:val="num" w:pos="2160"/>
        </w:tabs>
        <w:ind w:left="216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F7F17"/>
    <w:multiLevelType w:val="hybridMultilevel"/>
    <w:tmpl w:val="DF729DD2"/>
    <w:lvl w:ilvl="0" w:tplc="040C0007">
      <w:start w:val="1"/>
      <w:numFmt w:val="bullet"/>
      <w:lvlText w:val=""/>
      <w:lvlPicBulletId w:val="1"/>
      <w:lvlJc w:val="left"/>
      <w:pPr>
        <w:ind w:left="720" w:hanging="360"/>
      </w:pPr>
      <w:rPr>
        <w:rFonts w:ascii="Symbol" w:hAnsi="Symbol" w:hint="default"/>
      </w:rPr>
    </w:lvl>
    <w:lvl w:ilvl="1" w:tplc="040C0007">
      <w:start w:val="1"/>
      <w:numFmt w:val="bullet"/>
      <w:lvlText w:val=""/>
      <w:lvlPicBulletId w:val="1"/>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E00AC"/>
    <w:multiLevelType w:val="hybridMultilevel"/>
    <w:tmpl w:val="345E5CE0"/>
    <w:lvl w:ilvl="0" w:tplc="260AC23E">
      <w:start w:val="1"/>
      <w:numFmt w:val="bullet"/>
      <w:lvlText w:val=""/>
      <w:lvlJc w:val="left"/>
      <w:pPr>
        <w:tabs>
          <w:tab w:val="num" w:pos="720"/>
        </w:tabs>
        <w:ind w:left="720" w:hanging="360"/>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ABE7272">
      <w:start w:val="1"/>
      <w:numFmt w:val="bullet"/>
      <w:lvlText w:val=""/>
      <w:lvlJc w:val="left"/>
      <w:pPr>
        <w:tabs>
          <w:tab w:val="num" w:pos="2160"/>
        </w:tabs>
        <w:ind w:left="2160" w:hanging="360"/>
      </w:pPr>
      <w:rPr>
        <w:rFonts w:ascii="Wingdings 3" w:hAnsi="Wingdings 3"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451EA"/>
    <w:multiLevelType w:val="hybridMultilevel"/>
    <w:tmpl w:val="78EC72AC"/>
    <w:lvl w:ilvl="0" w:tplc="24E607A2">
      <w:start w:val="1"/>
      <w:numFmt w:val="bullet"/>
      <w:lvlText w:val=""/>
      <w:lvlPicBulletId w:val="0"/>
      <w:lvlJc w:val="left"/>
      <w:pPr>
        <w:tabs>
          <w:tab w:val="num" w:pos="1260"/>
        </w:tabs>
        <w:ind w:left="12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1561A"/>
    <w:multiLevelType w:val="hybridMultilevel"/>
    <w:tmpl w:val="FABC8E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B5377B5"/>
    <w:multiLevelType w:val="hybridMultilevel"/>
    <w:tmpl w:val="9FDC54AE"/>
    <w:lvl w:ilvl="0" w:tplc="040C000B">
      <w:start w:val="1"/>
      <w:numFmt w:val="bullet"/>
      <w:lvlText w:val=""/>
      <w:lvlJc w:val="left"/>
      <w:pPr>
        <w:ind w:left="1778" w:hanging="360"/>
      </w:pPr>
      <w:rPr>
        <w:rFonts w:ascii="Wingdings" w:hAnsi="Wingdings" w:hint="default"/>
        <w:color w:val="auto"/>
        <w:sz w:val="16"/>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15:restartNumberingAfterBreak="0">
    <w:nsid w:val="24BC75D1"/>
    <w:multiLevelType w:val="hybridMultilevel"/>
    <w:tmpl w:val="E3586B88"/>
    <w:lvl w:ilvl="0" w:tplc="3F6A3B82">
      <w:start w:val="1"/>
      <w:numFmt w:val="bullet"/>
      <w:lvlText w:val=""/>
      <w:lvlPicBulletId w:val="2"/>
      <w:lvlJc w:val="left"/>
      <w:pPr>
        <w:ind w:left="1140" w:hanging="360"/>
      </w:pPr>
      <w:rPr>
        <w:rFonts w:ascii="Symbol" w:hAnsi="Symbol" w:hint="default"/>
        <w:color w:val="auto"/>
        <w:sz w:val="16"/>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4" w15:restartNumberingAfterBreak="0">
    <w:nsid w:val="26415258"/>
    <w:multiLevelType w:val="hybridMultilevel"/>
    <w:tmpl w:val="917CB6C0"/>
    <w:lvl w:ilvl="0" w:tplc="80AE3782">
      <w:start w:val="2"/>
      <w:numFmt w:val="bullet"/>
      <w:lvlText w:val=""/>
      <w:lvlJc w:val="left"/>
      <w:pPr>
        <w:tabs>
          <w:tab w:val="num" w:pos="357"/>
        </w:tabs>
        <w:ind w:left="0" w:firstLine="360"/>
      </w:pPr>
      <w:rPr>
        <w:rFonts w:ascii="Wingdings" w:eastAsia="Times New Roman" w:hAnsi="Wingdings" w:cs="Arial" w:hint="default"/>
        <w:color w:val="auto"/>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96251FF"/>
    <w:multiLevelType w:val="hybridMultilevel"/>
    <w:tmpl w:val="97D2BEBA"/>
    <w:lvl w:ilvl="0" w:tplc="4FDC4402">
      <w:start w:val="2"/>
      <w:numFmt w:val="bullet"/>
      <w:lvlText w:val="-"/>
      <w:lvlJc w:val="left"/>
      <w:pPr>
        <w:tabs>
          <w:tab w:val="num" w:pos="720"/>
        </w:tabs>
        <w:ind w:left="720" w:hanging="360"/>
      </w:pPr>
      <w:rPr>
        <w:rFonts w:ascii="Tahoma" w:eastAsia="Times New Roman" w:hAnsi="Tahoma" w:cs="Tahoma"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C0905"/>
    <w:multiLevelType w:val="hybridMultilevel"/>
    <w:tmpl w:val="9B268062"/>
    <w:lvl w:ilvl="0" w:tplc="260AC23E">
      <w:start w:val="1"/>
      <w:numFmt w:val="bullet"/>
      <w:lvlText w:val=""/>
      <w:lvlJc w:val="left"/>
      <w:pPr>
        <w:tabs>
          <w:tab w:val="num" w:pos="720"/>
        </w:tabs>
        <w:ind w:left="720" w:hanging="360"/>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170"/>
        </w:tabs>
        <w:ind w:left="0" w:firstLine="17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67FB8"/>
    <w:multiLevelType w:val="hybridMultilevel"/>
    <w:tmpl w:val="07D4BD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9F21442"/>
    <w:multiLevelType w:val="hybridMultilevel"/>
    <w:tmpl w:val="C346FE06"/>
    <w:lvl w:ilvl="0" w:tplc="12A81134">
      <w:start w:val="2"/>
      <w:numFmt w:val="bullet"/>
      <w:lvlText w:val=""/>
      <w:lvlJc w:val="left"/>
      <w:pPr>
        <w:tabs>
          <w:tab w:val="num" w:pos="357"/>
        </w:tabs>
        <w:ind w:left="0" w:firstLine="360"/>
      </w:pPr>
      <w:rPr>
        <w:rFonts w:ascii="Wingdings" w:eastAsia="Times New Roman" w:hAnsi="Wingdings"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4206E"/>
    <w:multiLevelType w:val="hybridMultilevel"/>
    <w:tmpl w:val="A0926D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91B54"/>
    <w:multiLevelType w:val="hybridMultilevel"/>
    <w:tmpl w:val="139C91C0"/>
    <w:lvl w:ilvl="0" w:tplc="040C000B">
      <w:start w:val="1"/>
      <w:numFmt w:val="bullet"/>
      <w:lvlText w:val=""/>
      <w:lvlJc w:val="left"/>
      <w:pPr>
        <w:tabs>
          <w:tab w:val="num" w:pos="1440"/>
        </w:tabs>
        <w:ind w:left="1440" w:hanging="360"/>
      </w:pPr>
      <w:rPr>
        <w:rFonts w:ascii="Wingdings" w:hAnsi="Wingdings" w:hint="default"/>
      </w:rPr>
    </w:lvl>
    <w:lvl w:ilvl="1" w:tplc="4FDC4402">
      <w:start w:val="2"/>
      <w:numFmt w:val="bullet"/>
      <w:lvlText w:val="-"/>
      <w:lvlJc w:val="left"/>
      <w:pPr>
        <w:tabs>
          <w:tab w:val="num" w:pos="1440"/>
        </w:tabs>
        <w:ind w:left="1440" w:hanging="360"/>
      </w:pPr>
      <w:rPr>
        <w:rFonts w:ascii="Tahoma" w:eastAsia="Times New Roman" w:hAnsi="Tahoma" w:cs="Tahoma"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538AF"/>
    <w:multiLevelType w:val="hybridMultilevel"/>
    <w:tmpl w:val="B0D093B0"/>
    <w:lvl w:ilvl="0" w:tplc="040C0001">
      <w:start w:val="1"/>
      <w:numFmt w:val="bullet"/>
      <w:lvlText w:val=""/>
      <w:lvlJc w:val="left"/>
      <w:pPr>
        <w:tabs>
          <w:tab w:val="num" w:pos="720"/>
        </w:tabs>
        <w:ind w:left="0" w:firstLine="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B0E55"/>
    <w:multiLevelType w:val="hybridMultilevel"/>
    <w:tmpl w:val="1A6C1D22"/>
    <w:lvl w:ilvl="0" w:tplc="801C1CFA">
      <w:start w:val="1"/>
      <w:numFmt w:val="bullet"/>
      <w:lvlText w:val=""/>
      <w:lvlJc w:val="left"/>
      <w:pPr>
        <w:tabs>
          <w:tab w:val="num" w:pos="1068"/>
        </w:tabs>
        <w:ind w:left="1068" w:hanging="360"/>
      </w:pPr>
      <w:rPr>
        <w:rFonts w:ascii="Wingdings 3" w:hAnsi="Wingdings 3" w:hint="default"/>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73F5404A"/>
    <w:multiLevelType w:val="hybridMultilevel"/>
    <w:tmpl w:val="16F89666"/>
    <w:lvl w:ilvl="0" w:tplc="801C1CFA">
      <w:start w:val="1"/>
      <w:numFmt w:val="bullet"/>
      <w:lvlText w:val=""/>
      <w:lvlJc w:val="left"/>
      <w:pPr>
        <w:tabs>
          <w:tab w:val="num" w:pos="720"/>
        </w:tabs>
        <w:ind w:left="720" w:hanging="360"/>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0D3"/>
    <w:multiLevelType w:val="hybridMultilevel"/>
    <w:tmpl w:val="40F66F5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66116349">
    <w:abstractNumId w:val="5"/>
  </w:num>
  <w:num w:numId="2" w16cid:durableId="891229199">
    <w:abstractNumId w:val="0"/>
  </w:num>
  <w:num w:numId="3" w16cid:durableId="1183205838">
    <w:abstractNumId w:val="9"/>
  </w:num>
  <w:num w:numId="4" w16cid:durableId="870217285">
    <w:abstractNumId w:val="23"/>
  </w:num>
  <w:num w:numId="5" w16cid:durableId="2128238077">
    <w:abstractNumId w:val="16"/>
  </w:num>
  <w:num w:numId="6" w16cid:durableId="641883526">
    <w:abstractNumId w:val="21"/>
  </w:num>
  <w:num w:numId="7" w16cid:durableId="1508252077">
    <w:abstractNumId w:val="22"/>
  </w:num>
  <w:num w:numId="8" w16cid:durableId="1752392218">
    <w:abstractNumId w:val="7"/>
  </w:num>
  <w:num w:numId="9" w16cid:durableId="355035613">
    <w:abstractNumId w:val="1"/>
  </w:num>
  <w:num w:numId="10" w16cid:durableId="1457600665">
    <w:abstractNumId w:val="2"/>
  </w:num>
  <w:num w:numId="11" w16cid:durableId="583342384">
    <w:abstractNumId w:val="19"/>
  </w:num>
  <w:num w:numId="12" w16cid:durableId="1646541527">
    <w:abstractNumId w:val="6"/>
  </w:num>
  <w:num w:numId="13" w16cid:durableId="299507060">
    <w:abstractNumId w:val="3"/>
  </w:num>
  <w:num w:numId="14" w16cid:durableId="1774277054">
    <w:abstractNumId w:val="15"/>
  </w:num>
  <w:num w:numId="15" w16cid:durableId="1810433476">
    <w:abstractNumId w:val="20"/>
  </w:num>
  <w:num w:numId="16" w16cid:durableId="274674737">
    <w:abstractNumId w:val="10"/>
  </w:num>
  <w:num w:numId="17" w16cid:durableId="1320841111">
    <w:abstractNumId w:val="18"/>
  </w:num>
  <w:num w:numId="18" w16cid:durableId="862136244">
    <w:abstractNumId w:val="14"/>
  </w:num>
  <w:num w:numId="19" w16cid:durableId="549272307">
    <w:abstractNumId w:val="8"/>
  </w:num>
  <w:num w:numId="20" w16cid:durableId="130053008">
    <w:abstractNumId w:val="17"/>
  </w:num>
  <w:num w:numId="21" w16cid:durableId="667447287">
    <w:abstractNumId w:val="4"/>
  </w:num>
  <w:num w:numId="22" w16cid:durableId="1818960399">
    <w:abstractNumId w:val="13"/>
  </w:num>
  <w:num w:numId="23" w16cid:durableId="319425807">
    <w:abstractNumId w:val="12"/>
  </w:num>
  <w:num w:numId="24" w16cid:durableId="848838375">
    <w:abstractNumId w:val="24"/>
  </w:num>
  <w:num w:numId="25" w16cid:durableId="1574505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9E"/>
    <w:rsid w:val="000A009E"/>
    <w:rsid w:val="00156402"/>
    <w:rsid w:val="00245CA5"/>
    <w:rsid w:val="00487FD1"/>
    <w:rsid w:val="004C780E"/>
    <w:rsid w:val="0051759A"/>
    <w:rsid w:val="00545915"/>
    <w:rsid w:val="00551B06"/>
    <w:rsid w:val="00584B7C"/>
    <w:rsid w:val="006509BC"/>
    <w:rsid w:val="00674CAB"/>
    <w:rsid w:val="006A194E"/>
    <w:rsid w:val="007D587C"/>
    <w:rsid w:val="008D4E58"/>
    <w:rsid w:val="008D61CF"/>
    <w:rsid w:val="009B1591"/>
    <w:rsid w:val="009B190E"/>
    <w:rsid w:val="009F0C14"/>
    <w:rsid w:val="00A8239C"/>
    <w:rsid w:val="00A83F46"/>
    <w:rsid w:val="00AB1D4E"/>
    <w:rsid w:val="00AB2EB1"/>
    <w:rsid w:val="00B31C5B"/>
    <w:rsid w:val="00B70C04"/>
    <w:rsid w:val="00BC5106"/>
    <w:rsid w:val="00BE5951"/>
    <w:rsid w:val="00DE3CF2"/>
    <w:rsid w:val="00E07C80"/>
    <w:rsid w:val="00E204D5"/>
    <w:rsid w:val="00EC4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4168"/>
  <w15:docId w15:val="{42EB5A92-CD08-4208-8831-E137F09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C80"/>
    <w:pPr>
      <w:ind w:left="720"/>
      <w:contextualSpacing/>
    </w:pPr>
  </w:style>
  <w:style w:type="paragraph" w:styleId="Sansinterligne">
    <w:name w:val="No Spacing"/>
    <w:uiPriority w:val="1"/>
    <w:qFormat/>
    <w:rsid w:val="00E07C80"/>
    <w:pPr>
      <w:spacing w:after="0" w:line="240" w:lineRule="auto"/>
    </w:pPr>
  </w:style>
  <w:style w:type="paragraph" w:styleId="Titre">
    <w:name w:val="Title"/>
    <w:basedOn w:val="Normal"/>
    <w:next w:val="Normal"/>
    <w:link w:val="TitreCar"/>
    <w:uiPriority w:val="10"/>
    <w:qFormat/>
    <w:rsid w:val="00B31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31C5B"/>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rsid w:val="00BC510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BC510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4468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 Uriage</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BOURBON (Rédacteur)</dc:creator>
  <cp:lastModifiedBy>Morgan DJIAN</cp:lastModifiedBy>
  <cp:revision>3</cp:revision>
  <cp:lastPrinted>2019-10-14T07:35:00Z</cp:lastPrinted>
  <dcterms:created xsi:type="dcterms:W3CDTF">2024-03-24T12:09:00Z</dcterms:created>
  <dcterms:modified xsi:type="dcterms:W3CDTF">2024-03-24T12:09:00Z</dcterms:modified>
</cp:coreProperties>
</file>